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69AE" w14:textId="77777777" w:rsidR="00086585" w:rsidRDefault="00CE353B" w:rsidP="004142BF">
      <w:pPr>
        <w:rPr>
          <w:rFonts w:ascii="Calibri" w:hAnsi="Calibri" w:cs="Arial"/>
          <w:sz w:val="20"/>
          <w:szCs w:val="20"/>
        </w:rPr>
      </w:pPr>
      <w:r>
        <w:rPr>
          <w:rFonts w:ascii="Times New Roman" w:hAnsi="Times New Roman" w:cs="Times New Roman"/>
          <w:sz w:val="24"/>
          <w:szCs w:val="24"/>
        </w:rPr>
        <w:tab/>
      </w:r>
    </w:p>
    <w:p w14:paraId="7CE41040" w14:textId="77777777" w:rsidR="005951F1" w:rsidRPr="004142BF" w:rsidRDefault="00CE353B" w:rsidP="004142BF">
      <w:pPr>
        <w:rPr>
          <w:rFonts w:cs="Times New Roman"/>
          <w:b/>
          <w:sz w:val="32"/>
          <w:szCs w:val="32"/>
        </w:rPr>
      </w:pPr>
      <w:r w:rsidRPr="004142BF">
        <w:rPr>
          <w:rFonts w:cs="Times New Roman"/>
          <w:b/>
          <w:sz w:val="32"/>
          <w:szCs w:val="32"/>
        </w:rPr>
        <w:tab/>
      </w:r>
      <w:r w:rsidRPr="004142BF">
        <w:rPr>
          <w:rFonts w:cs="Times New Roman"/>
          <w:b/>
          <w:sz w:val="32"/>
          <w:szCs w:val="32"/>
        </w:rPr>
        <w:tab/>
      </w:r>
      <w:r w:rsidRPr="004142BF">
        <w:rPr>
          <w:rFonts w:cs="Times New Roman"/>
          <w:b/>
          <w:sz w:val="32"/>
          <w:szCs w:val="32"/>
        </w:rPr>
        <w:tab/>
      </w:r>
      <w:r w:rsidRPr="004142BF">
        <w:rPr>
          <w:rFonts w:cs="Times New Roman"/>
          <w:b/>
          <w:sz w:val="32"/>
          <w:szCs w:val="32"/>
        </w:rPr>
        <w:tab/>
      </w:r>
      <w:r w:rsidR="00150E6F">
        <w:rPr>
          <w:rFonts w:cs="Times New Roman"/>
          <w:b/>
          <w:sz w:val="32"/>
          <w:szCs w:val="32"/>
        </w:rPr>
        <w:tab/>
      </w:r>
      <w:r w:rsidR="00150E6F">
        <w:rPr>
          <w:rFonts w:cs="Times New Roman"/>
          <w:b/>
          <w:sz w:val="32"/>
          <w:szCs w:val="32"/>
        </w:rPr>
        <w:tab/>
      </w:r>
      <w:r w:rsidR="00150E6F">
        <w:rPr>
          <w:rFonts w:cs="Times New Roman"/>
          <w:b/>
          <w:sz w:val="32"/>
          <w:szCs w:val="32"/>
        </w:rPr>
        <w:tab/>
      </w:r>
      <w:r w:rsidR="00150E6F">
        <w:rPr>
          <w:rFonts w:cs="Times New Roman"/>
          <w:b/>
          <w:sz w:val="32"/>
          <w:szCs w:val="32"/>
        </w:rPr>
        <w:tab/>
      </w:r>
      <w:r w:rsidR="00150E6F">
        <w:rPr>
          <w:rFonts w:cs="Times New Roman"/>
          <w:b/>
          <w:sz w:val="32"/>
          <w:szCs w:val="32"/>
        </w:rPr>
        <w:tab/>
      </w:r>
      <w:r w:rsidR="00150E6F">
        <w:rPr>
          <w:rFonts w:cs="Times New Roman"/>
          <w:b/>
          <w:sz w:val="32"/>
          <w:szCs w:val="32"/>
        </w:rPr>
        <w:tab/>
      </w:r>
      <w:r w:rsidR="00150E6F">
        <w:rPr>
          <w:rFonts w:cs="Times New Roman"/>
          <w:b/>
          <w:sz w:val="32"/>
          <w:szCs w:val="32"/>
        </w:rPr>
        <w:tab/>
      </w:r>
      <w:r w:rsidR="00150E6F">
        <w:rPr>
          <w:rFonts w:cs="Times New Roman"/>
          <w:b/>
          <w:sz w:val="32"/>
          <w:szCs w:val="32"/>
        </w:rPr>
        <w:tab/>
      </w:r>
      <w:r w:rsidR="00150E6F">
        <w:rPr>
          <w:rFonts w:cs="Times New Roman"/>
          <w:b/>
          <w:sz w:val="32"/>
          <w:szCs w:val="32"/>
        </w:rPr>
        <w:tab/>
      </w:r>
      <w:r w:rsidR="00150E6F">
        <w:rPr>
          <w:rStyle w:val="CommentReference"/>
        </w:rPr>
        <w:commentReference w:id="0"/>
      </w:r>
    </w:p>
    <w:p w14:paraId="5450517F" w14:textId="77777777" w:rsidR="004142BF" w:rsidRDefault="004142BF" w:rsidP="005951F1">
      <w:pPr>
        <w:jc w:val="center"/>
        <w:rPr>
          <w:rFonts w:ascii="Times New Roman" w:hAnsi="Times New Roman" w:cs="Times New Roman"/>
          <w:sz w:val="24"/>
          <w:szCs w:val="24"/>
        </w:rPr>
      </w:pPr>
    </w:p>
    <w:p w14:paraId="285364DB" w14:textId="77777777" w:rsidR="005951F1" w:rsidRDefault="005951F1" w:rsidP="005951F1">
      <w:pPr>
        <w:jc w:val="center"/>
        <w:rPr>
          <w:rFonts w:ascii="Times New Roman" w:hAnsi="Times New Roman" w:cs="Times New Roman"/>
          <w:sz w:val="24"/>
          <w:szCs w:val="24"/>
        </w:rPr>
      </w:pPr>
    </w:p>
    <w:p w14:paraId="2250F8BB" w14:textId="77777777" w:rsidR="005951F1" w:rsidRDefault="005951F1" w:rsidP="005951F1">
      <w:pPr>
        <w:jc w:val="center"/>
        <w:rPr>
          <w:rFonts w:ascii="Times New Roman" w:hAnsi="Times New Roman" w:cs="Times New Roman"/>
          <w:sz w:val="24"/>
          <w:szCs w:val="24"/>
        </w:rPr>
      </w:pPr>
    </w:p>
    <w:p w14:paraId="1762E93D" w14:textId="77777777" w:rsidR="005951F1" w:rsidRDefault="005951F1" w:rsidP="005951F1">
      <w:pPr>
        <w:jc w:val="center"/>
        <w:rPr>
          <w:rFonts w:ascii="Times New Roman" w:hAnsi="Times New Roman" w:cs="Times New Roman"/>
          <w:sz w:val="24"/>
          <w:szCs w:val="24"/>
        </w:rPr>
      </w:pPr>
    </w:p>
    <w:p w14:paraId="489A91B1" w14:textId="77777777" w:rsidR="005951F1" w:rsidRDefault="005951F1" w:rsidP="004B57AF">
      <w:pPr>
        <w:spacing w:line="240" w:lineRule="auto"/>
        <w:jc w:val="center"/>
        <w:rPr>
          <w:rFonts w:ascii="Times New Roman" w:hAnsi="Times New Roman" w:cs="Times New Roman"/>
          <w:sz w:val="24"/>
          <w:szCs w:val="24"/>
        </w:rPr>
      </w:pPr>
    </w:p>
    <w:p w14:paraId="6CD4068B" w14:textId="77777777" w:rsidR="005951F1" w:rsidRPr="004B57AF" w:rsidRDefault="005951F1" w:rsidP="004B57AF">
      <w:pPr>
        <w:pStyle w:val="NoSpacing"/>
        <w:jc w:val="center"/>
        <w:rPr>
          <w:rFonts w:ascii="Times New Roman" w:hAnsi="Times New Roman" w:cs="Times New Roman"/>
          <w:sz w:val="24"/>
          <w:szCs w:val="24"/>
        </w:rPr>
      </w:pPr>
    </w:p>
    <w:p w14:paraId="1D0BFB22" w14:textId="77777777" w:rsidR="004968A9" w:rsidRPr="002A17BE" w:rsidRDefault="004968A9" w:rsidP="004968A9">
      <w:pPr>
        <w:pStyle w:val="NoSpacing"/>
        <w:spacing w:line="480" w:lineRule="auto"/>
        <w:jc w:val="center"/>
        <w:rPr>
          <w:rFonts w:ascii="Times New Roman" w:hAnsi="Times New Roman" w:cs="Times New Roman"/>
          <w:b/>
          <w:sz w:val="24"/>
          <w:szCs w:val="24"/>
        </w:rPr>
      </w:pPr>
      <w:r w:rsidRPr="002A17BE">
        <w:rPr>
          <w:rFonts w:ascii="Times New Roman" w:hAnsi="Times New Roman" w:cs="Times New Roman"/>
          <w:b/>
          <w:sz w:val="24"/>
          <w:szCs w:val="24"/>
        </w:rPr>
        <w:t>Colo</w:t>
      </w:r>
      <w:bookmarkStart w:id="1" w:name="_GoBack"/>
      <w:bookmarkEnd w:id="1"/>
      <w:r w:rsidRPr="002A17BE">
        <w:rPr>
          <w:rFonts w:ascii="Times New Roman" w:hAnsi="Times New Roman" w:cs="Times New Roman"/>
          <w:b/>
          <w:sz w:val="24"/>
          <w:szCs w:val="24"/>
        </w:rPr>
        <w:t>r and Chiaroscuro:</w:t>
      </w:r>
    </w:p>
    <w:p w14:paraId="6FAE0BE9" w14:textId="77777777" w:rsidR="005951F1" w:rsidRPr="002A17BE" w:rsidRDefault="004968A9" w:rsidP="004968A9">
      <w:pPr>
        <w:pStyle w:val="NoSpacing"/>
        <w:spacing w:line="480" w:lineRule="auto"/>
        <w:jc w:val="center"/>
        <w:rPr>
          <w:rFonts w:ascii="Times New Roman" w:hAnsi="Times New Roman" w:cs="Times New Roman"/>
          <w:b/>
          <w:caps/>
          <w:sz w:val="24"/>
          <w:szCs w:val="24"/>
        </w:rPr>
      </w:pPr>
      <w:r w:rsidRPr="002A17BE">
        <w:rPr>
          <w:rFonts w:ascii="Times New Roman" w:hAnsi="Times New Roman" w:cs="Times New Roman"/>
          <w:b/>
          <w:sz w:val="24"/>
          <w:szCs w:val="24"/>
        </w:rPr>
        <w:t xml:space="preserve"> Their Influence in Raphael’s </w:t>
      </w:r>
      <w:r w:rsidRPr="002A17BE">
        <w:rPr>
          <w:rFonts w:ascii="Times New Roman" w:hAnsi="Times New Roman" w:cs="Times New Roman"/>
          <w:b/>
          <w:i/>
          <w:sz w:val="24"/>
          <w:szCs w:val="24"/>
        </w:rPr>
        <w:t>School Of Athens</w:t>
      </w:r>
      <w:commentRangeStart w:id="2"/>
    </w:p>
    <w:commentRangeEnd w:id="2"/>
    <w:p w14:paraId="030BCB35" w14:textId="77777777" w:rsidR="005951F1" w:rsidRDefault="00CE353B" w:rsidP="005951F1">
      <w:pPr>
        <w:jc w:val="center"/>
        <w:rPr>
          <w:rFonts w:ascii="Times New Roman" w:hAnsi="Times New Roman" w:cs="Times New Roman"/>
          <w:i/>
          <w:sz w:val="24"/>
          <w:szCs w:val="24"/>
        </w:rPr>
      </w:pPr>
      <w:r>
        <w:rPr>
          <w:rStyle w:val="CommentReference"/>
        </w:rPr>
        <w:commentReference w:id="2"/>
      </w:r>
    </w:p>
    <w:p w14:paraId="767F508C" w14:textId="77777777" w:rsidR="005951F1" w:rsidRDefault="005951F1" w:rsidP="005951F1">
      <w:pPr>
        <w:jc w:val="center"/>
        <w:rPr>
          <w:rFonts w:ascii="Times New Roman" w:hAnsi="Times New Roman" w:cs="Times New Roman"/>
          <w:i/>
          <w:sz w:val="24"/>
          <w:szCs w:val="24"/>
        </w:rPr>
      </w:pPr>
    </w:p>
    <w:p w14:paraId="0D41EFB8" w14:textId="77777777" w:rsidR="000F6487" w:rsidRDefault="000F6487" w:rsidP="005951F1">
      <w:pPr>
        <w:jc w:val="center"/>
        <w:rPr>
          <w:rFonts w:ascii="Times New Roman" w:hAnsi="Times New Roman" w:cs="Times New Roman"/>
          <w:i/>
          <w:sz w:val="24"/>
          <w:szCs w:val="24"/>
        </w:rPr>
      </w:pPr>
    </w:p>
    <w:p w14:paraId="35961CC4" w14:textId="77777777" w:rsidR="000F6487" w:rsidRDefault="000F6487" w:rsidP="005951F1">
      <w:pPr>
        <w:jc w:val="center"/>
        <w:rPr>
          <w:rFonts w:ascii="Times New Roman" w:hAnsi="Times New Roman" w:cs="Times New Roman"/>
          <w:i/>
          <w:sz w:val="24"/>
          <w:szCs w:val="24"/>
        </w:rPr>
      </w:pPr>
    </w:p>
    <w:p w14:paraId="5ADA6A83" w14:textId="77777777" w:rsidR="004B57AF" w:rsidRDefault="004B57AF" w:rsidP="005951F1">
      <w:pPr>
        <w:jc w:val="center"/>
        <w:rPr>
          <w:rFonts w:ascii="Times New Roman" w:hAnsi="Times New Roman" w:cs="Times New Roman"/>
          <w:i/>
          <w:sz w:val="24"/>
          <w:szCs w:val="24"/>
        </w:rPr>
      </w:pPr>
    </w:p>
    <w:p w14:paraId="0834FF3B" w14:textId="77777777" w:rsidR="004B57AF" w:rsidRDefault="004B57AF" w:rsidP="005951F1">
      <w:pPr>
        <w:jc w:val="center"/>
        <w:rPr>
          <w:rFonts w:ascii="Times New Roman" w:hAnsi="Times New Roman" w:cs="Times New Roman"/>
          <w:i/>
          <w:sz w:val="24"/>
          <w:szCs w:val="24"/>
        </w:rPr>
      </w:pPr>
    </w:p>
    <w:p w14:paraId="74303387" w14:textId="77777777" w:rsidR="004B57AF" w:rsidRDefault="004B57AF" w:rsidP="005951F1">
      <w:pPr>
        <w:jc w:val="center"/>
        <w:rPr>
          <w:rFonts w:ascii="Times New Roman" w:hAnsi="Times New Roman" w:cs="Times New Roman"/>
          <w:i/>
          <w:sz w:val="24"/>
          <w:szCs w:val="24"/>
        </w:rPr>
      </w:pPr>
    </w:p>
    <w:p w14:paraId="7835AB9D" w14:textId="77777777" w:rsidR="00066C78" w:rsidRDefault="00066C78" w:rsidP="004968A9">
      <w:pPr>
        <w:pStyle w:val="NoSpacing"/>
        <w:spacing w:line="480" w:lineRule="auto"/>
        <w:jc w:val="center"/>
        <w:rPr>
          <w:rFonts w:ascii="Times New Roman" w:hAnsi="Times New Roman" w:cs="Times New Roman"/>
          <w:szCs w:val="24"/>
        </w:rPr>
      </w:pPr>
    </w:p>
    <w:p w14:paraId="3E05A3B1" w14:textId="77777777" w:rsidR="00CE353B" w:rsidRDefault="00CE353B" w:rsidP="004968A9">
      <w:pPr>
        <w:pStyle w:val="NoSpacing"/>
        <w:spacing w:line="480" w:lineRule="auto"/>
        <w:jc w:val="center"/>
        <w:rPr>
          <w:rFonts w:ascii="Times New Roman" w:hAnsi="Times New Roman" w:cs="Times New Roman"/>
          <w:szCs w:val="24"/>
        </w:rPr>
      </w:pPr>
      <w:commentRangeStart w:id="3"/>
      <w:r>
        <w:rPr>
          <w:rFonts w:ascii="Times New Roman" w:hAnsi="Times New Roman" w:cs="Times New Roman"/>
          <w:szCs w:val="24"/>
        </w:rPr>
        <w:t>Student Name</w:t>
      </w:r>
      <w:commentRangeEnd w:id="3"/>
      <w:r w:rsidR="00AC4940">
        <w:rPr>
          <w:rStyle w:val="CommentReference"/>
        </w:rPr>
        <w:commentReference w:id="3"/>
      </w:r>
    </w:p>
    <w:p w14:paraId="7965884D" w14:textId="77777777" w:rsidR="005951F1" w:rsidRPr="000F6487" w:rsidRDefault="00E05592" w:rsidP="004968A9">
      <w:pPr>
        <w:pStyle w:val="NoSpacing"/>
        <w:spacing w:line="480" w:lineRule="auto"/>
        <w:jc w:val="center"/>
        <w:rPr>
          <w:rFonts w:ascii="Times New Roman" w:hAnsi="Times New Roman" w:cs="Times New Roman"/>
          <w:szCs w:val="24"/>
        </w:rPr>
      </w:pPr>
      <w:r w:rsidRPr="000F6487">
        <w:rPr>
          <w:rFonts w:ascii="Times New Roman" w:hAnsi="Times New Roman" w:cs="Times New Roman"/>
          <w:szCs w:val="24"/>
        </w:rPr>
        <w:t>Survey of World Art I</w:t>
      </w:r>
    </w:p>
    <w:p w14:paraId="472AEB5B" w14:textId="77777777" w:rsidR="00E05592" w:rsidRPr="000F6487" w:rsidRDefault="00CE353B" w:rsidP="004968A9">
      <w:pPr>
        <w:pStyle w:val="NoSpacing"/>
        <w:spacing w:line="480" w:lineRule="auto"/>
        <w:jc w:val="center"/>
        <w:rPr>
          <w:rFonts w:ascii="Times New Roman" w:hAnsi="Times New Roman" w:cs="Times New Roman"/>
          <w:szCs w:val="24"/>
        </w:rPr>
      </w:pPr>
      <w:r>
        <w:rPr>
          <w:rFonts w:ascii="Times New Roman" w:hAnsi="Times New Roman" w:cs="Times New Roman"/>
          <w:szCs w:val="24"/>
        </w:rPr>
        <w:t>Professor Barber</w:t>
      </w:r>
    </w:p>
    <w:p w14:paraId="5493E5CA" w14:textId="77777777" w:rsidR="005951F1" w:rsidRDefault="00B156C9" w:rsidP="004968A9">
      <w:pPr>
        <w:pStyle w:val="NoSpacing"/>
        <w:spacing w:line="480" w:lineRule="auto"/>
        <w:jc w:val="center"/>
      </w:pPr>
      <w:r>
        <w:rPr>
          <w:rFonts w:ascii="Times New Roman" w:hAnsi="Times New Roman" w:cs="Times New Roman"/>
          <w:szCs w:val="24"/>
        </w:rPr>
        <w:t>October 28, 201</w:t>
      </w:r>
      <w:r w:rsidR="00F92FEC">
        <w:rPr>
          <w:rFonts w:ascii="Times New Roman" w:hAnsi="Times New Roman" w:cs="Times New Roman"/>
          <w:szCs w:val="24"/>
        </w:rPr>
        <w:t>8</w:t>
      </w:r>
      <w:r w:rsidR="005951F1" w:rsidRPr="005951F1">
        <w:rPr>
          <w:i/>
        </w:rPr>
        <w:br w:type="page"/>
      </w:r>
    </w:p>
    <w:p w14:paraId="48E34728" w14:textId="77777777" w:rsidR="000012EB" w:rsidRPr="00896A5E" w:rsidRDefault="0097101A" w:rsidP="008C5500">
      <w:pPr>
        <w:spacing w:line="480" w:lineRule="auto"/>
        <w:ind w:firstLine="720"/>
        <w:rPr>
          <w:rFonts w:ascii="Times New Roman" w:hAnsi="Times New Roman" w:cs="Times New Roman"/>
          <w:sz w:val="24"/>
          <w:szCs w:val="24"/>
        </w:rPr>
      </w:pPr>
      <w:commentRangeStart w:id="4"/>
      <w:r>
        <w:rPr>
          <w:rFonts w:ascii="Times New Roman" w:hAnsi="Times New Roman" w:cs="Times New Roman"/>
          <w:sz w:val="24"/>
          <w:szCs w:val="24"/>
        </w:rPr>
        <w:lastRenderedPageBreak/>
        <w:t xml:space="preserve">The use of color and </w:t>
      </w:r>
      <w:r w:rsidRPr="00896A5E">
        <w:rPr>
          <w:rFonts w:ascii="Times New Roman" w:hAnsi="Times New Roman" w:cs="Times New Roman"/>
          <w:sz w:val="24"/>
          <w:szCs w:val="24"/>
        </w:rPr>
        <w:t xml:space="preserve">chiaroscuro </w:t>
      </w:r>
      <w:r>
        <w:rPr>
          <w:rFonts w:ascii="Times New Roman" w:hAnsi="Times New Roman" w:cs="Times New Roman"/>
          <w:sz w:val="24"/>
          <w:szCs w:val="24"/>
        </w:rPr>
        <w:t xml:space="preserve">in </w:t>
      </w:r>
      <w:r w:rsidR="00E518A2" w:rsidRPr="00896A5E">
        <w:rPr>
          <w:rFonts w:ascii="Times New Roman" w:hAnsi="Times New Roman" w:cs="Times New Roman"/>
          <w:sz w:val="24"/>
          <w:szCs w:val="24"/>
        </w:rPr>
        <w:t>Raphael’s</w:t>
      </w:r>
      <w:r w:rsidR="00E518A2" w:rsidRPr="00896A5E">
        <w:rPr>
          <w:rFonts w:ascii="Times New Roman" w:hAnsi="Times New Roman" w:cs="Times New Roman"/>
          <w:i/>
          <w:sz w:val="24"/>
          <w:szCs w:val="24"/>
        </w:rPr>
        <w:t xml:space="preserve"> School of Athens</w:t>
      </w:r>
      <w:r w:rsidR="00E518A2" w:rsidRPr="00896A5E">
        <w:rPr>
          <w:rFonts w:ascii="Times New Roman" w:hAnsi="Times New Roman" w:cs="Times New Roman"/>
          <w:sz w:val="24"/>
          <w:szCs w:val="24"/>
        </w:rPr>
        <w:t xml:space="preserve"> </w:t>
      </w:r>
      <w:r w:rsidR="00F869CA" w:rsidRPr="00896A5E">
        <w:rPr>
          <w:rFonts w:ascii="Times New Roman" w:hAnsi="Times New Roman" w:cs="Times New Roman"/>
          <w:sz w:val="24"/>
          <w:szCs w:val="24"/>
        </w:rPr>
        <w:t>(</w:t>
      </w:r>
      <w:r w:rsidR="00457CAA" w:rsidRPr="00896A5E">
        <w:rPr>
          <w:rFonts w:ascii="Times New Roman" w:hAnsi="Times New Roman" w:cs="Times New Roman"/>
          <w:sz w:val="24"/>
          <w:szCs w:val="24"/>
        </w:rPr>
        <w:t>1510-1512</w:t>
      </w:r>
      <w:r w:rsidR="00F869CA" w:rsidRPr="00896A5E">
        <w:rPr>
          <w:rFonts w:ascii="Times New Roman" w:hAnsi="Times New Roman" w:cs="Times New Roman"/>
          <w:sz w:val="24"/>
          <w:szCs w:val="24"/>
        </w:rPr>
        <w:t>)</w:t>
      </w:r>
      <w:r>
        <w:rPr>
          <w:rFonts w:ascii="Times New Roman" w:hAnsi="Times New Roman" w:cs="Times New Roman"/>
          <w:sz w:val="24"/>
          <w:szCs w:val="24"/>
        </w:rPr>
        <w:t xml:space="preserve"> has created critical controversy throughout the centuries.</w:t>
      </w:r>
      <w:r w:rsidR="007528EB">
        <w:rPr>
          <w:rStyle w:val="FootnoteReference"/>
          <w:rFonts w:ascii="Times New Roman" w:hAnsi="Times New Roman" w:cs="Times New Roman"/>
          <w:sz w:val="24"/>
          <w:szCs w:val="24"/>
        </w:rPr>
        <w:footnoteReference w:id="1"/>
      </w:r>
      <w:r w:rsidR="007528EB">
        <w:rPr>
          <w:rFonts w:ascii="Times New Roman" w:hAnsi="Times New Roman" w:cs="Times New Roman"/>
          <w:sz w:val="24"/>
          <w:szCs w:val="24"/>
        </w:rPr>
        <w:t xml:space="preserve"> </w:t>
      </w:r>
      <w:r w:rsidR="00E518A2" w:rsidRPr="00896A5E">
        <w:rPr>
          <w:rFonts w:ascii="Times New Roman" w:hAnsi="Times New Roman" w:cs="Times New Roman"/>
          <w:sz w:val="24"/>
          <w:szCs w:val="24"/>
        </w:rPr>
        <w:t xml:space="preserve">Raphael’s naturalist approach to his use of light and his </w:t>
      </w:r>
      <w:r w:rsidR="00DA77CA" w:rsidRPr="00896A5E">
        <w:rPr>
          <w:rFonts w:ascii="Times New Roman" w:hAnsi="Times New Roman" w:cs="Times New Roman"/>
          <w:sz w:val="24"/>
          <w:szCs w:val="24"/>
        </w:rPr>
        <w:t>subtle use</w:t>
      </w:r>
      <w:r w:rsidR="00E518A2" w:rsidRPr="00896A5E">
        <w:rPr>
          <w:rFonts w:ascii="Times New Roman" w:hAnsi="Times New Roman" w:cs="Times New Roman"/>
          <w:sz w:val="24"/>
          <w:szCs w:val="24"/>
        </w:rPr>
        <w:t xml:space="preserve"> of color, while initially lauded, became increasingly criticized over the </w:t>
      </w:r>
      <w:commentRangeEnd w:id="4"/>
      <w:r w:rsidR="00B83FD8">
        <w:rPr>
          <w:rStyle w:val="CommentReference"/>
        </w:rPr>
        <w:commentReference w:id="4"/>
      </w:r>
      <w:r w:rsidR="00E518A2" w:rsidRPr="00896A5E">
        <w:rPr>
          <w:rFonts w:ascii="Times New Roman" w:hAnsi="Times New Roman" w:cs="Times New Roman"/>
          <w:sz w:val="24"/>
          <w:szCs w:val="24"/>
        </w:rPr>
        <w:t xml:space="preserve">years </w:t>
      </w:r>
      <w:r w:rsidR="00F15D4E" w:rsidRPr="00896A5E">
        <w:rPr>
          <w:rFonts w:ascii="Times New Roman" w:hAnsi="Times New Roman" w:cs="Times New Roman"/>
          <w:sz w:val="24"/>
          <w:szCs w:val="24"/>
        </w:rPr>
        <w:t xml:space="preserve">by critics who believed that dramatic uses of light and color helped define great paintings, </w:t>
      </w:r>
      <w:r w:rsidR="00E518A2" w:rsidRPr="00896A5E">
        <w:rPr>
          <w:rFonts w:ascii="Times New Roman" w:hAnsi="Times New Roman" w:cs="Times New Roman"/>
          <w:sz w:val="24"/>
          <w:szCs w:val="24"/>
        </w:rPr>
        <w:t xml:space="preserve">until </w:t>
      </w:r>
      <w:r w:rsidR="00F15D4E" w:rsidRPr="00896A5E">
        <w:rPr>
          <w:rFonts w:ascii="Times New Roman" w:hAnsi="Times New Roman" w:cs="Times New Roman"/>
          <w:sz w:val="24"/>
          <w:szCs w:val="24"/>
        </w:rPr>
        <w:t>eventually Raphael’s masterpiece was</w:t>
      </w:r>
      <w:r w:rsidR="00E518A2" w:rsidRPr="00896A5E">
        <w:rPr>
          <w:rFonts w:ascii="Times New Roman" w:hAnsi="Times New Roman" w:cs="Times New Roman"/>
          <w:sz w:val="24"/>
          <w:szCs w:val="24"/>
        </w:rPr>
        <w:t xml:space="preserve"> ignored </w:t>
      </w:r>
      <w:r w:rsidR="00DF2C0A" w:rsidRPr="00896A5E">
        <w:rPr>
          <w:rFonts w:ascii="Times New Roman" w:hAnsi="Times New Roman" w:cs="Times New Roman"/>
          <w:sz w:val="24"/>
          <w:szCs w:val="24"/>
        </w:rPr>
        <w:t xml:space="preserve">altogether </w:t>
      </w:r>
      <w:r w:rsidR="00F15D4E" w:rsidRPr="00896A5E">
        <w:rPr>
          <w:rFonts w:ascii="Times New Roman" w:hAnsi="Times New Roman" w:cs="Times New Roman"/>
          <w:sz w:val="24"/>
          <w:szCs w:val="24"/>
        </w:rPr>
        <w:t>in regards to those elements</w:t>
      </w:r>
      <w:commentRangeStart w:id="5"/>
      <w:commentRangeStart w:id="6"/>
      <w:r w:rsidR="00E518A2" w:rsidRPr="00896A5E">
        <w:rPr>
          <w:rFonts w:ascii="Times New Roman" w:hAnsi="Times New Roman" w:cs="Times New Roman"/>
          <w:sz w:val="24"/>
          <w:szCs w:val="24"/>
        </w:rPr>
        <w:t>.</w:t>
      </w:r>
      <w:r w:rsidR="007528EB">
        <w:rPr>
          <w:rStyle w:val="FootnoteReference"/>
          <w:rFonts w:ascii="Times New Roman" w:hAnsi="Times New Roman" w:cs="Times New Roman"/>
          <w:sz w:val="24"/>
          <w:szCs w:val="24"/>
        </w:rPr>
        <w:footnoteReference w:id="2"/>
      </w:r>
      <w:commentRangeEnd w:id="5"/>
      <w:r w:rsidR="00B26973">
        <w:rPr>
          <w:rStyle w:val="CommentReference"/>
        </w:rPr>
        <w:commentReference w:id="5"/>
      </w:r>
      <w:commentRangeEnd w:id="6"/>
      <w:r w:rsidR="00B26973">
        <w:rPr>
          <w:rStyle w:val="CommentReference"/>
        </w:rPr>
        <w:commentReference w:id="6"/>
      </w:r>
      <w:r w:rsidR="00E518A2" w:rsidRPr="00896A5E">
        <w:rPr>
          <w:rFonts w:ascii="Times New Roman" w:hAnsi="Times New Roman" w:cs="Times New Roman"/>
          <w:sz w:val="24"/>
          <w:szCs w:val="24"/>
        </w:rPr>
        <w:t xml:space="preserve">  </w:t>
      </w:r>
      <w:r w:rsidR="00DF2C0A" w:rsidRPr="00896A5E">
        <w:rPr>
          <w:rFonts w:ascii="Times New Roman" w:hAnsi="Times New Roman" w:cs="Times New Roman"/>
          <w:sz w:val="24"/>
          <w:szCs w:val="24"/>
        </w:rPr>
        <w:t xml:space="preserve">Fortunately, though, over the past century interest in Raphael’s use of color and chiaroscuro in </w:t>
      </w:r>
      <w:r w:rsidR="00DF2C0A" w:rsidRPr="00896A5E">
        <w:rPr>
          <w:rFonts w:ascii="Times New Roman" w:hAnsi="Times New Roman" w:cs="Times New Roman"/>
          <w:i/>
          <w:sz w:val="24"/>
          <w:szCs w:val="24"/>
        </w:rPr>
        <w:t>School of Athens</w:t>
      </w:r>
      <w:r w:rsidR="00DF2C0A" w:rsidRPr="00896A5E">
        <w:rPr>
          <w:rFonts w:ascii="Times New Roman" w:hAnsi="Times New Roman" w:cs="Times New Roman"/>
          <w:sz w:val="24"/>
          <w:szCs w:val="24"/>
        </w:rPr>
        <w:t xml:space="preserve"> has allowed for a renewed appreciation of the Renaissance master’s successes. Raphael’s </w:t>
      </w:r>
      <w:r w:rsidR="00F15D4E" w:rsidRPr="00896A5E">
        <w:rPr>
          <w:rFonts w:ascii="Times New Roman" w:hAnsi="Times New Roman" w:cs="Times New Roman"/>
          <w:sz w:val="24"/>
          <w:szCs w:val="24"/>
        </w:rPr>
        <w:t>use of those elements in</w:t>
      </w:r>
      <w:r w:rsidR="00DF2C0A" w:rsidRPr="00896A5E">
        <w:rPr>
          <w:rFonts w:ascii="Times New Roman" w:hAnsi="Times New Roman" w:cs="Times New Roman"/>
          <w:sz w:val="24"/>
          <w:szCs w:val="24"/>
        </w:rPr>
        <w:t xml:space="preserve"> </w:t>
      </w:r>
      <w:r w:rsidR="00DF2C0A" w:rsidRPr="00896A5E">
        <w:rPr>
          <w:rFonts w:ascii="Times New Roman" w:hAnsi="Times New Roman" w:cs="Times New Roman"/>
          <w:i/>
          <w:sz w:val="24"/>
          <w:szCs w:val="24"/>
        </w:rPr>
        <w:t>School of Athens</w:t>
      </w:r>
      <w:r w:rsidR="00F15D4E" w:rsidRPr="00896A5E">
        <w:rPr>
          <w:rFonts w:ascii="Times New Roman" w:hAnsi="Times New Roman" w:cs="Times New Roman"/>
          <w:sz w:val="24"/>
          <w:szCs w:val="24"/>
        </w:rPr>
        <w:t xml:space="preserve">, while </w:t>
      </w:r>
      <w:r w:rsidR="00DF2C0A" w:rsidRPr="00896A5E">
        <w:rPr>
          <w:rFonts w:ascii="Times New Roman" w:hAnsi="Times New Roman" w:cs="Times New Roman"/>
          <w:sz w:val="24"/>
          <w:szCs w:val="24"/>
        </w:rPr>
        <w:t>being criticiz</w:t>
      </w:r>
      <w:r w:rsidR="00F15D4E" w:rsidRPr="00896A5E">
        <w:rPr>
          <w:rFonts w:ascii="Times New Roman" w:hAnsi="Times New Roman" w:cs="Times New Roman"/>
          <w:sz w:val="24"/>
          <w:szCs w:val="24"/>
        </w:rPr>
        <w:t>ed for not being dramatic like contemporary Baroque painters</w:t>
      </w:r>
      <w:r w:rsidR="00DF2C0A" w:rsidRPr="00896A5E">
        <w:rPr>
          <w:rFonts w:ascii="Times New Roman" w:hAnsi="Times New Roman" w:cs="Times New Roman"/>
          <w:sz w:val="24"/>
          <w:szCs w:val="24"/>
        </w:rPr>
        <w:t xml:space="preserve">, succeeds </w:t>
      </w:r>
      <w:r w:rsidR="00EE28B6" w:rsidRPr="00896A5E">
        <w:rPr>
          <w:rFonts w:ascii="Times New Roman" w:hAnsi="Times New Roman" w:cs="Times New Roman"/>
          <w:sz w:val="24"/>
          <w:szCs w:val="24"/>
        </w:rPr>
        <w:t xml:space="preserve">in </w:t>
      </w:r>
      <w:r w:rsidR="00DF2C0A" w:rsidRPr="00896A5E">
        <w:rPr>
          <w:rFonts w:ascii="Times New Roman" w:hAnsi="Times New Roman" w:cs="Times New Roman"/>
          <w:sz w:val="24"/>
          <w:szCs w:val="24"/>
        </w:rPr>
        <w:t xml:space="preserve">providing </w:t>
      </w:r>
      <w:r w:rsidR="00EE28B6" w:rsidRPr="00896A5E">
        <w:rPr>
          <w:rFonts w:ascii="Times New Roman" w:hAnsi="Times New Roman" w:cs="Times New Roman"/>
          <w:sz w:val="24"/>
          <w:szCs w:val="24"/>
        </w:rPr>
        <w:t xml:space="preserve">masterful </w:t>
      </w:r>
      <w:r w:rsidR="00DF2C0A" w:rsidRPr="00896A5E">
        <w:rPr>
          <w:rFonts w:ascii="Times New Roman" w:hAnsi="Times New Roman" w:cs="Times New Roman"/>
          <w:sz w:val="24"/>
          <w:szCs w:val="24"/>
        </w:rPr>
        <w:t>depth</w:t>
      </w:r>
      <w:r w:rsidR="00B8230C" w:rsidRPr="00896A5E">
        <w:rPr>
          <w:rFonts w:ascii="Times New Roman" w:hAnsi="Times New Roman" w:cs="Times New Roman"/>
          <w:sz w:val="24"/>
          <w:szCs w:val="24"/>
        </w:rPr>
        <w:t xml:space="preserve"> and clarity to the fresco</w:t>
      </w:r>
      <w:r w:rsidR="008C5500">
        <w:rPr>
          <w:rFonts w:ascii="Times New Roman" w:hAnsi="Times New Roman" w:cs="Times New Roman"/>
          <w:sz w:val="24"/>
          <w:szCs w:val="24"/>
        </w:rPr>
        <w:t xml:space="preserve"> while providing a suitable lighting for the subject</w:t>
      </w:r>
      <w:r w:rsidR="00706295">
        <w:rPr>
          <w:rFonts w:ascii="Times New Roman" w:hAnsi="Times New Roman" w:cs="Times New Roman"/>
          <w:sz w:val="24"/>
          <w:szCs w:val="24"/>
        </w:rPr>
        <w:t>,</w:t>
      </w:r>
      <w:r w:rsidR="008C5500">
        <w:rPr>
          <w:rFonts w:ascii="Times New Roman" w:hAnsi="Times New Roman" w:cs="Times New Roman"/>
          <w:sz w:val="24"/>
          <w:szCs w:val="24"/>
        </w:rPr>
        <w:t xml:space="preserve"> the painted conglomeration of scientists, poets, and philosophers</w:t>
      </w:r>
      <w:r w:rsidR="00B8230C" w:rsidRPr="00896A5E">
        <w:rPr>
          <w:rFonts w:ascii="Times New Roman" w:hAnsi="Times New Roman" w:cs="Times New Roman"/>
          <w:sz w:val="24"/>
          <w:szCs w:val="24"/>
        </w:rPr>
        <w:t>.</w:t>
      </w:r>
    </w:p>
    <w:p w14:paraId="522D9C07" w14:textId="77777777" w:rsidR="00E82CCB" w:rsidRPr="00896A5E" w:rsidRDefault="00187957" w:rsidP="008C5500">
      <w:pPr>
        <w:spacing w:line="480" w:lineRule="auto"/>
        <w:ind w:firstLine="720"/>
        <w:rPr>
          <w:rFonts w:ascii="Times New Roman" w:hAnsi="Times New Roman" w:cs="Times New Roman"/>
          <w:sz w:val="24"/>
          <w:szCs w:val="24"/>
        </w:rPr>
      </w:pPr>
      <w:r w:rsidRPr="00896A5E">
        <w:rPr>
          <w:rFonts w:ascii="Times New Roman" w:hAnsi="Times New Roman" w:cs="Times New Roman"/>
          <w:sz w:val="24"/>
          <w:szCs w:val="24"/>
        </w:rPr>
        <w:t>When one glances at the fresco for the first time, he or she may be surprised</w:t>
      </w:r>
      <w:r w:rsidR="00E82CCB" w:rsidRPr="00896A5E">
        <w:rPr>
          <w:rFonts w:ascii="Times New Roman" w:hAnsi="Times New Roman" w:cs="Times New Roman"/>
          <w:sz w:val="24"/>
          <w:szCs w:val="24"/>
        </w:rPr>
        <w:t xml:space="preserve"> that such a debate on Raphael’s use of chiaroscuro and color has existed</w:t>
      </w:r>
      <w:r w:rsidRPr="00896A5E">
        <w:rPr>
          <w:rFonts w:ascii="Times New Roman" w:hAnsi="Times New Roman" w:cs="Times New Roman"/>
          <w:sz w:val="24"/>
          <w:szCs w:val="24"/>
        </w:rPr>
        <w:t>. While the many philosophers and scientists in</w:t>
      </w:r>
      <w:r w:rsidRPr="009460ED">
        <w:rPr>
          <w:rFonts w:ascii="Times New Roman" w:hAnsi="Times New Roman" w:cs="Times New Roman"/>
          <w:i/>
          <w:sz w:val="24"/>
          <w:szCs w:val="24"/>
        </w:rPr>
        <w:t xml:space="preserve"> School of Athens</w:t>
      </w:r>
      <w:r w:rsidRPr="00896A5E">
        <w:rPr>
          <w:rFonts w:ascii="Times New Roman" w:hAnsi="Times New Roman" w:cs="Times New Roman"/>
          <w:sz w:val="24"/>
          <w:szCs w:val="24"/>
        </w:rPr>
        <w:t xml:space="preserve"> wear many different colors of tunics and robes, the fresco seems to be more focused on the physical postures of people and the architecture of the impressive building they are scattered throughout. Raphael </w:t>
      </w:r>
      <w:r w:rsidR="00DA77CA" w:rsidRPr="00896A5E">
        <w:rPr>
          <w:rFonts w:ascii="Times New Roman" w:hAnsi="Times New Roman" w:cs="Times New Roman"/>
          <w:sz w:val="24"/>
          <w:szCs w:val="24"/>
        </w:rPr>
        <w:t xml:space="preserve">subdues the effect of his use of various colors </w:t>
      </w:r>
      <w:r w:rsidR="008A5ACD" w:rsidRPr="00896A5E">
        <w:rPr>
          <w:rFonts w:ascii="Times New Roman" w:hAnsi="Times New Roman" w:cs="Times New Roman"/>
          <w:sz w:val="24"/>
          <w:szCs w:val="24"/>
        </w:rPr>
        <w:t>by “the toning down of co</w:t>
      </w:r>
      <w:r w:rsidR="007B0A89">
        <w:rPr>
          <w:rFonts w:ascii="Times New Roman" w:hAnsi="Times New Roman" w:cs="Times New Roman"/>
          <w:sz w:val="24"/>
          <w:szCs w:val="24"/>
        </w:rPr>
        <w:t xml:space="preserve">lor saturation and the limiting </w:t>
      </w:r>
      <w:r w:rsidR="008A5ACD" w:rsidRPr="00896A5E">
        <w:rPr>
          <w:rFonts w:ascii="Times New Roman" w:hAnsi="Times New Roman" w:cs="Times New Roman"/>
          <w:sz w:val="24"/>
          <w:szCs w:val="24"/>
        </w:rPr>
        <w:t>of color values to create a greater sense of unity in the distribution of colors across the surface of the picture.”</w:t>
      </w:r>
      <w:commentRangeStart w:id="7"/>
      <w:r w:rsidR="007528EB">
        <w:rPr>
          <w:rStyle w:val="FootnoteReference"/>
          <w:rFonts w:ascii="Times New Roman" w:hAnsi="Times New Roman" w:cs="Times New Roman"/>
          <w:sz w:val="24"/>
          <w:szCs w:val="24"/>
        </w:rPr>
        <w:footnoteReference w:id="3"/>
      </w:r>
      <w:r w:rsidR="007528EB">
        <w:rPr>
          <w:rFonts w:ascii="Times New Roman" w:hAnsi="Times New Roman" w:cs="Times New Roman"/>
          <w:sz w:val="24"/>
          <w:szCs w:val="24"/>
        </w:rPr>
        <w:t xml:space="preserve"> </w:t>
      </w:r>
      <w:commentRangeEnd w:id="7"/>
      <w:r w:rsidR="00B26973">
        <w:rPr>
          <w:rStyle w:val="CommentReference"/>
        </w:rPr>
        <w:commentReference w:id="7"/>
      </w:r>
      <w:r w:rsidR="00DA77CA" w:rsidRPr="00896A5E">
        <w:rPr>
          <w:rFonts w:ascii="Times New Roman" w:hAnsi="Times New Roman" w:cs="Times New Roman"/>
          <w:sz w:val="24"/>
          <w:szCs w:val="24"/>
        </w:rPr>
        <w:t>His depictions of shadows in the painting are also moderated, “consisting of subtle gradations between white and dark.”</w:t>
      </w:r>
      <w:commentRangeStart w:id="8"/>
      <w:r w:rsidR="007528EB">
        <w:rPr>
          <w:rStyle w:val="FootnoteReference"/>
          <w:rFonts w:ascii="Times New Roman" w:hAnsi="Times New Roman" w:cs="Times New Roman"/>
          <w:sz w:val="24"/>
          <w:szCs w:val="24"/>
        </w:rPr>
        <w:footnoteReference w:id="4"/>
      </w:r>
      <w:r w:rsidR="00DA77CA" w:rsidRPr="00896A5E">
        <w:rPr>
          <w:rFonts w:ascii="Times New Roman" w:hAnsi="Times New Roman" w:cs="Times New Roman"/>
          <w:sz w:val="24"/>
          <w:szCs w:val="24"/>
        </w:rPr>
        <w:t xml:space="preserve"> </w:t>
      </w:r>
      <w:commentRangeEnd w:id="8"/>
      <w:r w:rsidR="00A55615">
        <w:rPr>
          <w:rStyle w:val="CommentReference"/>
        </w:rPr>
        <w:commentReference w:id="8"/>
      </w:r>
      <w:r w:rsidR="00A55615">
        <w:rPr>
          <w:rFonts w:ascii="Times New Roman" w:hAnsi="Times New Roman" w:cs="Times New Roman"/>
          <w:sz w:val="24"/>
          <w:szCs w:val="24"/>
        </w:rPr>
        <w:t>T</w:t>
      </w:r>
      <w:r w:rsidR="007B0A89">
        <w:rPr>
          <w:rFonts w:ascii="Times New Roman" w:hAnsi="Times New Roman" w:cs="Times New Roman"/>
          <w:sz w:val="24"/>
          <w:szCs w:val="24"/>
        </w:rPr>
        <w:t xml:space="preserve">he </w:t>
      </w:r>
      <w:r w:rsidR="007B0A89">
        <w:rPr>
          <w:rFonts w:ascii="Times New Roman" w:hAnsi="Times New Roman" w:cs="Times New Roman"/>
          <w:sz w:val="24"/>
          <w:szCs w:val="24"/>
        </w:rPr>
        <w:lastRenderedPageBreak/>
        <w:t>use of color provides</w:t>
      </w:r>
      <w:r w:rsidR="00DA77CA" w:rsidRPr="00896A5E">
        <w:rPr>
          <w:rFonts w:ascii="Times New Roman" w:hAnsi="Times New Roman" w:cs="Times New Roman"/>
          <w:sz w:val="24"/>
          <w:szCs w:val="24"/>
        </w:rPr>
        <w:t xml:space="preserve"> that the </w:t>
      </w:r>
      <w:r w:rsidR="00264A85" w:rsidRPr="00896A5E">
        <w:rPr>
          <w:rFonts w:ascii="Times New Roman" w:hAnsi="Times New Roman" w:cs="Times New Roman"/>
          <w:sz w:val="24"/>
          <w:szCs w:val="24"/>
        </w:rPr>
        <w:t xml:space="preserve">juxtaposition of the flesh tones of the figures in the painting next to </w:t>
      </w:r>
      <w:r w:rsidR="007B0A89">
        <w:rPr>
          <w:rFonts w:ascii="Times New Roman" w:hAnsi="Times New Roman" w:cs="Times New Roman"/>
          <w:sz w:val="24"/>
          <w:szCs w:val="24"/>
        </w:rPr>
        <w:t>the colors of their clothing does</w:t>
      </w:r>
      <w:r w:rsidR="00264A85" w:rsidRPr="00896A5E">
        <w:rPr>
          <w:rFonts w:ascii="Times New Roman" w:hAnsi="Times New Roman" w:cs="Times New Roman"/>
          <w:sz w:val="24"/>
          <w:szCs w:val="24"/>
        </w:rPr>
        <w:t xml:space="preserve"> not </w:t>
      </w:r>
      <w:r w:rsidR="007B0A89">
        <w:rPr>
          <w:rFonts w:ascii="Times New Roman" w:hAnsi="Times New Roman" w:cs="Times New Roman"/>
          <w:sz w:val="24"/>
          <w:szCs w:val="24"/>
        </w:rPr>
        <w:t>result in</w:t>
      </w:r>
      <w:r w:rsidR="00B1053E">
        <w:rPr>
          <w:rFonts w:ascii="Times New Roman" w:hAnsi="Times New Roman" w:cs="Times New Roman"/>
          <w:sz w:val="24"/>
          <w:szCs w:val="24"/>
        </w:rPr>
        <w:t xml:space="preserve"> </w:t>
      </w:r>
      <w:r w:rsidR="007B0A89">
        <w:rPr>
          <w:rFonts w:ascii="Times New Roman" w:hAnsi="Times New Roman" w:cs="Times New Roman"/>
          <w:sz w:val="24"/>
          <w:szCs w:val="24"/>
        </w:rPr>
        <w:t>making</w:t>
      </w:r>
      <w:r w:rsidR="007528EB">
        <w:rPr>
          <w:rFonts w:ascii="Times New Roman" w:hAnsi="Times New Roman" w:cs="Times New Roman"/>
          <w:sz w:val="24"/>
          <w:szCs w:val="24"/>
        </w:rPr>
        <w:t xml:space="preserve"> the figures </w:t>
      </w:r>
      <w:r w:rsidR="007B0A89">
        <w:rPr>
          <w:rFonts w:ascii="Times New Roman" w:hAnsi="Times New Roman" w:cs="Times New Roman"/>
          <w:sz w:val="24"/>
          <w:szCs w:val="24"/>
        </w:rPr>
        <w:t xml:space="preserve">appear </w:t>
      </w:r>
      <w:r w:rsidR="007528EB">
        <w:rPr>
          <w:rFonts w:ascii="Times New Roman" w:hAnsi="Times New Roman" w:cs="Times New Roman"/>
          <w:sz w:val="24"/>
          <w:szCs w:val="24"/>
        </w:rPr>
        <w:t>disjointed</w:t>
      </w:r>
      <w:r w:rsidR="00264A85" w:rsidRPr="00896A5E">
        <w:rPr>
          <w:rFonts w:ascii="Times New Roman" w:hAnsi="Times New Roman" w:cs="Times New Roman"/>
          <w:sz w:val="24"/>
          <w:szCs w:val="24"/>
        </w:rPr>
        <w:t>,</w:t>
      </w:r>
      <w:commentRangeStart w:id="9"/>
      <w:commentRangeStart w:id="10"/>
      <w:r w:rsidR="007528EB">
        <w:rPr>
          <w:rStyle w:val="FootnoteReference"/>
          <w:rFonts w:ascii="Times New Roman" w:hAnsi="Times New Roman" w:cs="Times New Roman"/>
          <w:sz w:val="24"/>
          <w:szCs w:val="24"/>
        </w:rPr>
        <w:footnoteReference w:id="5"/>
      </w:r>
      <w:r w:rsidR="00264A85" w:rsidRPr="00896A5E">
        <w:rPr>
          <w:rFonts w:ascii="Times New Roman" w:hAnsi="Times New Roman" w:cs="Times New Roman"/>
          <w:sz w:val="24"/>
          <w:szCs w:val="24"/>
        </w:rPr>
        <w:t xml:space="preserve"> </w:t>
      </w:r>
      <w:commentRangeEnd w:id="9"/>
      <w:r w:rsidR="00A55615">
        <w:rPr>
          <w:rStyle w:val="CommentReference"/>
        </w:rPr>
        <w:commentReference w:id="9"/>
      </w:r>
      <w:commentRangeEnd w:id="10"/>
      <w:r w:rsidR="00066C78">
        <w:rPr>
          <w:rStyle w:val="CommentReference"/>
        </w:rPr>
        <w:commentReference w:id="10"/>
      </w:r>
      <w:r w:rsidR="00264A85" w:rsidRPr="00896A5E">
        <w:rPr>
          <w:rFonts w:ascii="Times New Roman" w:hAnsi="Times New Roman" w:cs="Times New Roman"/>
          <w:sz w:val="24"/>
          <w:szCs w:val="24"/>
        </w:rPr>
        <w:t>and</w:t>
      </w:r>
      <w:r w:rsidR="007B0A89">
        <w:rPr>
          <w:rFonts w:ascii="Times New Roman" w:hAnsi="Times New Roman" w:cs="Times New Roman"/>
          <w:sz w:val="24"/>
          <w:szCs w:val="24"/>
        </w:rPr>
        <w:t xml:space="preserve"> the use of chiaroscuro provides</w:t>
      </w:r>
      <w:r w:rsidR="00264A85" w:rsidRPr="00896A5E">
        <w:rPr>
          <w:rFonts w:ascii="Times New Roman" w:hAnsi="Times New Roman" w:cs="Times New Roman"/>
          <w:sz w:val="24"/>
          <w:szCs w:val="24"/>
        </w:rPr>
        <w:t xml:space="preserve"> a natural-looking light to the fresco, </w:t>
      </w:r>
      <w:r w:rsidR="00A55615">
        <w:rPr>
          <w:rFonts w:ascii="Times New Roman" w:hAnsi="Times New Roman" w:cs="Times New Roman"/>
          <w:sz w:val="24"/>
          <w:szCs w:val="24"/>
        </w:rPr>
        <w:t xml:space="preserve">but </w:t>
      </w:r>
      <w:r w:rsidR="007B0A89">
        <w:rPr>
          <w:rFonts w:ascii="Times New Roman" w:hAnsi="Times New Roman" w:cs="Times New Roman"/>
          <w:sz w:val="24"/>
          <w:szCs w:val="24"/>
        </w:rPr>
        <w:t>they were ultimately criticized in comparison to the later Baroque painters</w:t>
      </w:r>
      <w:r w:rsidR="00264A85" w:rsidRPr="00896A5E">
        <w:rPr>
          <w:rFonts w:ascii="Times New Roman" w:hAnsi="Times New Roman" w:cs="Times New Roman"/>
          <w:sz w:val="24"/>
          <w:szCs w:val="24"/>
        </w:rPr>
        <w:t xml:space="preserve">. </w:t>
      </w:r>
    </w:p>
    <w:p w14:paraId="3AC791DC" w14:textId="77777777" w:rsidR="00603893" w:rsidRPr="00896A5E" w:rsidRDefault="00230029" w:rsidP="007B0A89">
      <w:pPr>
        <w:spacing w:line="480" w:lineRule="auto"/>
        <w:ind w:firstLine="720"/>
        <w:rPr>
          <w:rFonts w:ascii="Times New Roman" w:hAnsi="Times New Roman" w:cs="Times New Roman"/>
          <w:sz w:val="24"/>
          <w:szCs w:val="24"/>
        </w:rPr>
      </w:pPr>
      <w:r w:rsidRPr="00896A5E">
        <w:rPr>
          <w:rFonts w:ascii="Times New Roman" w:hAnsi="Times New Roman" w:cs="Times New Roman"/>
          <w:sz w:val="24"/>
          <w:szCs w:val="24"/>
        </w:rPr>
        <w:t xml:space="preserve">Roger De Piles (1635-1709), feeling that “the massing of light and shadow [was] the most important part of chiaroscuro,” naturally believed that the dramatic use of shadow and raking light common in the Baroque period was superior to Raphael’s moderated, naturalist approach. He criticized </w:t>
      </w:r>
      <w:r w:rsidRPr="00896A5E">
        <w:rPr>
          <w:rFonts w:ascii="Times New Roman" w:hAnsi="Times New Roman" w:cs="Times New Roman"/>
          <w:i/>
          <w:sz w:val="24"/>
          <w:szCs w:val="24"/>
        </w:rPr>
        <w:t>School of Athens</w:t>
      </w:r>
      <w:r w:rsidR="007D41FA" w:rsidRPr="00896A5E">
        <w:rPr>
          <w:rFonts w:ascii="Times New Roman" w:hAnsi="Times New Roman" w:cs="Times New Roman"/>
          <w:sz w:val="24"/>
          <w:szCs w:val="24"/>
        </w:rPr>
        <w:t xml:space="preserve">, feeling that </w:t>
      </w:r>
      <w:commentRangeStart w:id="11"/>
      <w:r w:rsidR="007D41FA" w:rsidRPr="00896A5E">
        <w:rPr>
          <w:rFonts w:ascii="Times New Roman" w:hAnsi="Times New Roman" w:cs="Times New Roman"/>
          <w:sz w:val="24"/>
          <w:szCs w:val="24"/>
        </w:rPr>
        <w:t>“Raphael had not understood the essential principle of massing</w:t>
      </w:r>
      <w:r w:rsidR="009104F4">
        <w:rPr>
          <w:rFonts w:ascii="Times New Roman" w:hAnsi="Times New Roman" w:cs="Times New Roman"/>
          <w:sz w:val="24"/>
          <w:szCs w:val="24"/>
        </w:rPr>
        <w:t xml:space="preserve"> until after he had finished</w:t>
      </w:r>
      <w:r w:rsidR="007D41FA" w:rsidRPr="00896A5E">
        <w:rPr>
          <w:rFonts w:ascii="Times New Roman" w:hAnsi="Times New Roman" w:cs="Times New Roman"/>
          <w:sz w:val="24"/>
          <w:szCs w:val="24"/>
        </w:rPr>
        <w:t xml:space="preserve"> </w:t>
      </w:r>
      <w:r w:rsidR="007D41FA" w:rsidRPr="00896A5E">
        <w:rPr>
          <w:rFonts w:ascii="Times New Roman" w:hAnsi="Times New Roman" w:cs="Times New Roman"/>
          <w:i/>
          <w:sz w:val="24"/>
          <w:szCs w:val="24"/>
        </w:rPr>
        <w:t>School of Athens</w:t>
      </w:r>
      <w:r w:rsidR="00A55615">
        <w:rPr>
          <w:rFonts w:ascii="Times New Roman" w:hAnsi="Times New Roman" w:cs="Times New Roman"/>
          <w:sz w:val="24"/>
          <w:szCs w:val="24"/>
        </w:rPr>
        <w:t xml:space="preserve"> . . . </w:t>
      </w:r>
      <w:r w:rsidR="007D41FA" w:rsidRPr="00896A5E">
        <w:rPr>
          <w:rFonts w:ascii="Times New Roman" w:hAnsi="Times New Roman" w:cs="Times New Roman"/>
          <w:sz w:val="24"/>
          <w:szCs w:val="24"/>
        </w:rPr>
        <w:t>[and] also that Raphael’s color was not eye-catching.”</w:t>
      </w:r>
      <w:r w:rsidR="00B1053E">
        <w:rPr>
          <w:rStyle w:val="FootnoteReference"/>
          <w:rFonts w:ascii="Times New Roman" w:hAnsi="Times New Roman" w:cs="Times New Roman"/>
          <w:sz w:val="24"/>
          <w:szCs w:val="24"/>
        </w:rPr>
        <w:footnoteReference w:id="6"/>
      </w:r>
      <w:r w:rsidR="00B1053E">
        <w:rPr>
          <w:rFonts w:ascii="Times New Roman" w:hAnsi="Times New Roman" w:cs="Times New Roman"/>
          <w:sz w:val="24"/>
          <w:szCs w:val="24"/>
        </w:rPr>
        <w:t xml:space="preserve"> </w:t>
      </w:r>
      <w:commentRangeEnd w:id="11"/>
      <w:r w:rsidR="00A55615">
        <w:rPr>
          <w:rStyle w:val="CommentReference"/>
        </w:rPr>
        <w:commentReference w:id="11"/>
      </w:r>
      <w:r w:rsidR="00C93A23" w:rsidRPr="00896A5E">
        <w:rPr>
          <w:rFonts w:ascii="Times New Roman" w:hAnsi="Times New Roman" w:cs="Times New Roman"/>
          <w:sz w:val="24"/>
          <w:szCs w:val="24"/>
        </w:rPr>
        <w:t xml:space="preserve">While De Piles felt Raphael succeeded in all other facets of the painting, he thought Raphael’s “coloring was inferior to those of some twenty-two Venetian and northern artists,” and </w:t>
      </w:r>
      <w:r w:rsidR="00C21CBC" w:rsidRPr="00896A5E">
        <w:rPr>
          <w:rFonts w:ascii="Times New Roman" w:hAnsi="Times New Roman" w:cs="Times New Roman"/>
          <w:sz w:val="24"/>
          <w:szCs w:val="24"/>
        </w:rPr>
        <w:t>was nowhere</w:t>
      </w:r>
      <w:r w:rsidR="00B1053E">
        <w:rPr>
          <w:rFonts w:ascii="Times New Roman" w:hAnsi="Times New Roman" w:cs="Times New Roman"/>
          <w:sz w:val="24"/>
          <w:szCs w:val="24"/>
        </w:rPr>
        <w:t xml:space="preserve"> near the prowess of Rubens</w:t>
      </w:r>
      <w:r w:rsidR="00C93A23" w:rsidRPr="00896A5E">
        <w:rPr>
          <w:rFonts w:ascii="Times New Roman" w:hAnsi="Times New Roman" w:cs="Times New Roman"/>
          <w:sz w:val="24"/>
          <w:szCs w:val="24"/>
        </w:rPr>
        <w:t>.</w:t>
      </w:r>
      <w:r w:rsidR="00B1053E">
        <w:rPr>
          <w:rStyle w:val="FootnoteReference"/>
          <w:rFonts w:ascii="Times New Roman" w:hAnsi="Times New Roman" w:cs="Times New Roman"/>
          <w:sz w:val="24"/>
          <w:szCs w:val="24"/>
        </w:rPr>
        <w:footnoteReference w:id="7"/>
      </w:r>
      <w:r w:rsidR="00B1053E">
        <w:rPr>
          <w:rFonts w:ascii="Times New Roman" w:hAnsi="Times New Roman" w:cs="Times New Roman"/>
          <w:sz w:val="24"/>
          <w:szCs w:val="24"/>
        </w:rPr>
        <w:t xml:space="preserve"> </w:t>
      </w:r>
      <w:r w:rsidR="00603893" w:rsidRPr="00896A5E">
        <w:rPr>
          <w:rFonts w:ascii="Times New Roman" w:hAnsi="Times New Roman" w:cs="Times New Roman"/>
          <w:sz w:val="24"/>
          <w:szCs w:val="24"/>
        </w:rPr>
        <w:t>After De Piles’ critical example, Raphael’s use of chiaro</w:t>
      </w:r>
      <w:r w:rsidR="007B0A89">
        <w:rPr>
          <w:rFonts w:ascii="Times New Roman" w:hAnsi="Times New Roman" w:cs="Times New Roman"/>
          <w:sz w:val="24"/>
          <w:szCs w:val="24"/>
        </w:rPr>
        <w:t xml:space="preserve">scuro and coloring was increasingly </w:t>
      </w:r>
      <w:r w:rsidR="00603893" w:rsidRPr="00896A5E">
        <w:rPr>
          <w:rFonts w:ascii="Times New Roman" w:hAnsi="Times New Roman" w:cs="Times New Roman"/>
          <w:sz w:val="24"/>
          <w:szCs w:val="24"/>
        </w:rPr>
        <w:t>discredited over the years.</w:t>
      </w:r>
      <w:r w:rsidR="00B1053E">
        <w:rPr>
          <w:rStyle w:val="FootnoteReference"/>
          <w:rFonts w:ascii="Times New Roman" w:hAnsi="Times New Roman" w:cs="Times New Roman"/>
          <w:sz w:val="24"/>
          <w:szCs w:val="24"/>
        </w:rPr>
        <w:footnoteReference w:id="8"/>
      </w:r>
      <w:r w:rsidR="00603893" w:rsidRPr="00896A5E">
        <w:rPr>
          <w:rFonts w:ascii="Times New Roman" w:hAnsi="Times New Roman" w:cs="Times New Roman"/>
          <w:sz w:val="24"/>
          <w:szCs w:val="24"/>
        </w:rPr>
        <w:t xml:space="preserve"> </w:t>
      </w:r>
      <w:r w:rsidR="00C21CBC" w:rsidRPr="00896A5E">
        <w:rPr>
          <w:rFonts w:ascii="Times New Roman" w:hAnsi="Times New Roman" w:cs="Times New Roman"/>
          <w:sz w:val="24"/>
          <w:szCs w:val="24"/>
        </w:rPr>
        <w:t xml:space="preserve">Apparently, Raphael’s God-given artistic </w:t>
      </w:r>
      <w:r w:rsidR="007B0A89">
        <w:rPr>
          <w:rFonts w:ascii="Times New Roman" w:hAnsi="Times New Roman" w:cs="Times New Roman"/>
          <w:sz w:val="24"/>
          <w:szCs w:val="24"/>
        </w:rPr>
        <w:t>“</w:t>
      </w:r>
      <w:proofErr w:type="spellStart"/>
      <w:r w:rsidR="009C321D">
        <w:rPr>
          <w:rFonts w:ascii="Times New Roman" w:hAnsi="Times New Roman" w:cs="Times New Roman"/>
          <w:sz w:val="24"/>
          <w:szCs w:val="24"/>
        </w:rPr>
        <w:t>Renaissancian</w:t>
      </w:r>
      <w:proofErr w:type="spellEnd"/>
      <w:r w:rsidR="009C321D">
        <w:rPr>
          <w:rFonts w:ascii="Times New Roman" w:hAnsi="Times New Roman" w:cs="Times New Roman"/>
          <w:sz w:val="24"/>
          <w:szCs w:val="24"/>
        </w:rPr>
        <w:t xml:space="preserve"> </w:t>
      </w:r>
      <w:r w:rsidR="00C21CBC" w:rsidRPr="00896A5E">
        <w:rPr>
          <w:rFonts w:ascii="Times New Roman" w:hAnsi="Times New Roman" w:cs="Times New Roman"/>
          <w:sz w:val="24"/>
          <w:szCs w:val="24"/>
        </w:rPr>
        <w:t>genius</w:t>
      </w:r>
      <w:r w:rsidR="007B0A89">
        <w:rPr>
          <w:rFonts w:ascii="Times New Roman" w:hAnsi="Times New Roman" w:cs="Times New Roman"/>
          <w:sz w:val="24"/>
          <w:szCs w:val="24"/>
        </w:rPr>
        <w:t>”</w:t>
      </w:r>
      <w:r w:rsidR="00C21CBC" w:rsidRPr="00896A5E">
        <w:rPr>
          <w:rFonts w:ascii="Times New Roman" w:hAnsi="Times New Roman" w:cs="Times New Roman"/>
          <w:sz w:val="24"/>
          <w:szCs w:val="24"/>
        </w:rPr>
        <w:t xml:space="preserve"> did not extend to the colors of paints he </w:t>
      </w:r>
      <w:r w:rsidR="007B0A89">
        <w:rPr>
          <w:rFonts w:ascii="Times New Roman" w:hAnsi="Times New Roman" w:cs="Times New Roman"/>
          <w:sz w:val="24"/>
          <w:szCs w:val="24"/>
        </w:rPr>
        <w:t>used</w:t>
      </w:r>
      <w:r w:rsidR="00C21CBC" w:rsidRPr="00896A5E">
        <w:rPr>
          <w:rFonts w:ascii="Times New Roman" w:hAnsi="Times New Roman" w:cs="Times New Roman"/>
          <w:sz w:val="24"/>
          <w:szCs w:val="24"/>
        </w:rPr>
        <w:t>.</w:t>
      </w:r>
    </w:p>
    <w:p w14:paraId="15336C2E" w14:textId="77777777" w:rsidR="002E0A80" w:rsidRDefault="00603893" w:rsidP="002E0A80">
      <w:pPr>
        <w:spacing w:line="480" w:lineRule="auto"/>
        <w:ind w:firstLine="720"/>
        <w:rPr>
          <w:rFonts w:ascii="Times New Roman" w:hAnsi="Times New Roman" w:cs="Times New Roman"/>
          <w:sz w:val="24"/>
          <w:szCs w:val="24"/>
        </w:rPr>
      </w:pPr>
      <w:r w:rsidRPr="00896A5E">
        <w:rPr>
          <w:rFonts w:ascii="Times New Roman" w:hAnsi="Times New Roman" w:cs="Times New Roman"/>
          <w:sz w:val="24"/>
          <w:szCs w:val="24"/>
        </w:rPr>
        <w:t xml:space="preserve">Recently, though, a greater appreciation </w:t>
      </w:r>
      <w:r w:rsidR="00D16030" w:rsidRPr="00896A5E">
        <w:rPr>
          <w:rFonts w:ascii="Times New Roman" w:hAnsi="Times New Roman" w:cs="Times New Roman"/>
          <w:sz w:val="24"/>
          <w:szCs w:val="24"/>
        </w:rPr>
        <w:t xml:space="preserve">has been extended to Raphael’s use of color and chiaroscuro. The use of warm colored tones—red, yellow, orange, pink—in the clothes of the </w:t>
      </w:r>
      <w:r w:rsidR="00D16030" w:rsidRPr="00896A5E">
        <w:rPr>
          <w:rFonts w:ascii="Times New Roman" w:hAnsi="Times New Roman" w:cs="Times New Roman"/>
          <w:sz w:val="24"/>
          <w:szCs w:val="24"/>
        </w:rPr>
        <w:lastRenderedPageBreak/>
        <w:t>figures in the painting allows for the figures to appear closer to the viewer of the fresco.</w:t>
      </w:r>
      <w:r w:rsidR="00B1053E">
        <w:rPr>
          <w:rStyle w:val="FootnoteReference"/>
          <w:rFonts w:ascii="Times New Roman" w:hAnsi="Times New Roman" w:cs="Times New Roman"/>
          <w:sz w:val="24"/>
          <w:szCs w:val="24"/>
        </w:rPr>
        <w:footnoteReference w:id="9"/>
      </w:r>
      <w:r w:rsidR="00B1053E">
        <w:rPr>
          <w:rFonts w:ascii="Times New Roman" w:hAnsi="Times New Roman" w:cs="Times New Roman"/>
          <w:sz w:val="24"/>
          <w:szCs w:val="24"/>
        </w:rPr>
        <w:t xml:space="preserve"> </w:t>
      </w:r>
      <w:r w:rsidR="00D16030" w:rsidRPr="00896A5E">
        <w:rPr>
          <w:rFonts w:ascii="Times New Roman" w:hAnsi="Times New Roman" w:cs="Times New Roman"/>
          <w:sz w:val="24"/>
          <w:szCs w:val="24"/>
        </w:rPr>
        <w:t>Likewise, the colder colors of green, blue, purple make the figures seem farther away. This provides much of the depth in</w:t>
      </w:r>
      <w:r w:rsidR="00D16030" w:rsidRPr="009460ED">
        <w:rPr>
          <w:rFonts w:ascii="Times New Roman" w:hAnsi="Times New Roman" w:cs="Times New Roman"/>
          <w:i/>
          <w:sz w:val="24"/>
          <w:szCs w:val="24"/>
        </w:rPr>
        <w:t xml:space="preserve"> School of Athens,</w:t>
      </w:r>
      <w:r w:rsidR="00D16030" w:rsidRPr="00896A5E">
        <w:rPr>
          <w:rFonts w:ascii="Times New Roman" w:hAnsi="Times New Roman" w:cs="Times New Roman"/>
          <w:sz w:val="24"/>
          <w:szCs w:val="24"/>
        </w:rPr>
        <w:t xml:space="preserve"> making the fresco easier to spatially understand. The colors of the tunics also provide personality to the figures, such as the “Cardinal” dressed in gold, whose “intense colors emphasize his spirituality.”</w:t>
      </w:r>
      <w:r w:rsidR="00B1053E">
        <w:rPr>
          <w:rStyle w:val="FootnoteReference"/>
          <w:rFonts w:ascii="Times New Roman" w:hAnsi="Times New Roman" w:cs="Times New Roman"/>
          <w:sz w:val="24"/>
          <w:szCs w:val="24"/>
        </w:rPr>
        <w:footnoteReference w:id="10"/>
      </w:r>
      <w:r w:rsidR="007B0A89">
        <w:rPr>
          <w:rFonts w:ascii="Times New Roman" w:hAnsi="Times New Roman" w:cs="Times New Roman"/>
          <w:sz w:val="24"/>
          <w:szCs w:val="24"/>
        </w:rPr>
        <w:t xml:space="preserve"> In a similar way</w:t>
      </w:r>
      <w:r w:rsidR="00D16030" w:rsidRPr="00896A5E">
        <w:rPr>
          <w:rFonts w:ascii="Times New Roman" w:hAnsi="Times New Roman" w:cs="Times New Roman"/>
          <w:sz w:val="24"/>
          <w:szCs w:val="24"/>
        </w:rPr>
        <w:t xml:space="preserve">, Raphael’s use of chiaroscuro, though </w:t>
      </w:r>
      <w:r w:rsidR="007B0A89">
        <w:rPr>
          <w:rFonts w:ascii="Times New Roman" w:hAnsi="Times New Roman" w:cs="Times New Roman"/>
          <w:sz w:val="24"/>
          <w:szCs w:val="24"/>
        </w:rPr>
        <w:t>subtle</w:t>
      </w:r>
      <w:r w:rsidR="00D16030" w:rsidRPr="00896A5E">
        <w:rPr>
          <w:rFonts w:ascii="Times New Roman" w:hAnsi="Times New Roman" w:cs="Times New Roman"/>
          <w:sz w:val="24"/>
          <w:szCs w:val="24"/>
        </w:rPr>
        <w:t xml:space="preserve">, is instrumental in </w:t>
      </w:r>
      <w:r w:rsidR="000052A1" w:rsidRPr="00896A5E">
        <w:rPr>
          <w:rFonts w:ascii="Times New Roman" w:hAnsi="Times New Roman" w:cs="Times New Roman"/>
          <w:sz w:val="24"/>
          <w:szCs w:val="24"/>
        </w:rPr>
        <w:t>visua</w:t>
      </w:r>
      <w:r w:rsidR="002E0A80">
        <w:rPr>
          <w:rFonts w:ascii="Times New Roman" w:hAnsi="Times New Roman" w:cs="Times New Roman"/>
          <w:sz w:val="24"/>
          <w:szCs w:val="24"/>
        </w:rPr>
        <w:t xml:space="preserve">lly understanding the fresco. </w:t>
      </w:r>
    </w:p>
    <w:p w14:paraId="70C9F095" w14:textId="77777777" w:rsidR="002E0A80" w:rsidRDefault="000052A1" w:rsidP="002E0A80">
      <w:pPr>
        <w:spacing w:line="240" w:lineRule="auto"/>
        <w:ind w:left="720"/>
        <w:rPr>
          <w:rFonts w:ascii="Times New Roman" w:hAnsi="Times New Roman" w:cs="Times New Roman"/>
          <w:sz w:val="24"/>
          <w:szCs w:val="24"/>
        </w:rPr>
      </w:pPr>
      <w:commentRangeStart w:id="12"/>
      <w:r w:rsidRPr="00896A5E">
        <w:rPr>
          <w:rFonts w:ascii="Times New Roman" w:hAnsi="Times New Roman" w:cs="Times New Roman"/>
          <w:sz w:val="24"/>
          <w:szCs w:val="24"/>
        </w:rPr>
        <w:t>In a naturalistic way, Raphael used cast shadow to minimize the distinction of the figure—ground values where shadow served the compositional focus. The feet of Plato and Aristotle are in shadow, as is the pavement flanking them on both sides; this creates a unity of tone that visibly welds their feet to the ground, whereas the upper body detaches itself from the light ground behind a</w:t>
      </w:r>
      <w:r w:rsidR="00896A5E">
        <w:rPr>
          <w:rFonts w:ascii="Times New Roman" w:hAnsi="Times New Roman" w:cs="Times New Roman"/>
          <w:sz w:val="24"/>
          <w:szCs w:val="24"/>
        </w:rPr>
        <w:t>nd becomes a focus for the eye</w:t>
      </w:r>
      <w:commentRangeEnd w:id="12"/>
      <w:r w:rsidR="009D54E8">
        <w:rPr>
          <w:rStyle w:val="CommentReference"/>
        </w:rPr>
        <w:commentReference w:id="12"/>
      </w:r>
      <w:r w:rsidR="00896A5E">
        <w:rPr>
          <w:rFonts w:ascii="Times New Roman" w:hAnsi="Times New Roman" w:cs="Times New Roman"/>
          <w:sz w:val="24"/>
          <w:szCs w:val="24"/>
        </w:rPr>
        <w:t>.</w:t>
      </w:r>
      <w:commentRangeStart w:id="13"/>
      <w:r w:rsidR="00B1053E">
        <w:rPr>
          <w:rStyle w:val="FootnoteReference"/>
          <w:rFonts w:ascii="Times New Roman" w:hAnsi="Times New Roman" w:cs="Times New Roman"/>
          <w:sz w:val="24"/>
          <w:szCs w:val="24"/>
        </w:rPr>
        <w:footnoteReference w:id="11"/>
      </w:r>
      <w:commentRangeEnd w:id="13"/>
      <w:r w:rsidR="00A55615">
        <w:rPr>
          <w:rStyle w:val="CommentReference"/>
        </w:rPr>
        <w:commentReference w:id="13"/>
      </w:r>
    </w:p>
    <w:p w14:paraId="0E1F7619" w14:textId="77777777" w:rsidR="00D16030" w:rsidRPr="00896A5E" w:rsidRDefault="00CB03EC" w:rsidP="002E0A80">
      <w:pPr>
        <w:spacing w:line="480" w:lineRule="auto"/>
        <w:rPr>
          <w:rFonts w:ascii="Times New Roman" w:hAnsi="Times New Roman" w:cs="Times New Roman"/>
          <w:sz w:val="24"/>
          <w:szCs w:val="24"/>
        </w:rPr>
      </w:pPr>
      <w:r w:rsidRPr="00896A5E">
        <w:rPr>
          <w:rFonts w:ascii="Times New Roman" w:hAnsi="Times New Roman" w:cs="Times New Roman"/>
          <w:sz w:val="24"/>
          <w:szCs w:val="24"/>
        </w:rPr>
        <w:t>In addition, the shadows around the figures add depth and the gradual darkening</w:t>
      </w:r>
      <w:r w:rsidR="000052A1" w:rsidRPr="00896A5E">
        <w:rPr>
          <w:rFonts w:ascii="Times New Roman" w:hAnsi="Times New Roman" w:cs="Times New Roman"/>
          <w:sz w:val="24"/>
          <w:szCs w:val="24"/>
        </w:rPr>
        <w:t xml:space="preserve"> in the extreme rig</w:t>
      </w:r>
      <w:r w:rsidRPr="00896A5E">
        <w:rPr>
          <w:rFonts w:ascii="Times New Roman" w:hAnsi="Times New Roman" w:cs="Times New Roman"/>
          <w:sz w:val="24"/>
          <w:szCs w:val="24"/>
        </w:rPr>
        <w:t>ht and left of the painting</w:t>
      </w:r>
      <w:r w:rsidR="000052A1" w:rsidRPr="00896A5E">
        <w:rPr>
          <w:rFonts w:ascii="Times New Roman" w:hAnsi="Times New Roman" w:cs="Times New Roman"/>
          <w:sz w:val="24"/>
          <w:szCs w:val="24"/>
        </w:rPr>
        <w:t xml:space="preserve"> </w:t>
      </w:r>
      <w:r w:rsidRPr="00896A5E">
        <w:rPr>
          <w:rFonts w:ascii="Times New Roman" w:hAnsi="Times New Roman" w:cs="Times New Roman"/>
          <w:sz w:val="24"/>
          <w:szCs w:val="24"/>
        </w:rPr>
        <w:t>directs</w:t>
      </w:r>
      <w:r w:rsidR="000052A1" w:rsidRPr="00896A5E">
        <w:rPr>
          <w:rFonts w:ascii="Times New Roman" w:hAnsi="Times New Roman" w:cs="Times New Roman"/>
          <w:sz w:val="24"/>
          <w:szCs w:val="24"/>
        </w:rPr>
        <w:t xml:space="preserve"> </w:t>
      </w:r>
      <w:r w:rsidRPr="00896A5E">
        <w:rPr>
          <w:rFonts w:ascii="Times New Roman" w:hAnsi="Times New Roman" w:cs="Times New Roman"/>
          <w:sz w:val="24"/>
          <w:szCs w:val="24"/>
        </w:rPr>
        <w:t>the central focus</w:t>
      </w:r>
      <w:r w:rsidR="000052A1" w:rsidRPr="00896A5E">
        <w:rPr>
          <w:rFonts w:ascii="Times New Roman" w:hAnsi="Times New Roman" w:cs="Times New Roman"/>
          <w:sz w:val="24"/>
          <w:szCs w:val="24"/>
        </w:rPr>
        <w:t xml:space="preserve"> towards the center of the painting where Plato and Aristotle stand. And Raphael’s use of natural lighting—lighting that the viewer is apt to experience in real life—seems to fit best for a fresco depicting </w:t>
      </w:r>
      <w:r w:rsidR="004E0DD3" w:rsidRPr="00896A5E">
        <w:rPr>
          <w:rFonts w:ascii="Times New Roman" w:hAnsi="Times New Roman" w:cs="Times New Roman"/>
          <w:sz w:val="24"/>
          <w:szCs w:val="24"/>
        </w:rPr>
        <w:t>philosophers,</w:t>
      </w:r>
      <w:r w:rsidR="000052A1" w:rsidRPr="00896A5E">
        <w:rPr>
          <w:rFonts w:ascii="Times New Roman" w:hAnsi="Times New Roman" w:cs="Times New Roman"/>
          <w:sz w:val="24"/>
          <w:szCs w:val="24"/>
        </w:rPr>
        <w:t xml:space="preserve"> scientists</w:t>
      </w:r>
      <w:r w:rsidR="002E0A80">
        <w:rPr>
          <w:rFonts w:ascii="Times New Roman" w:hAnsi="Times New Roman" w:cs="Times New Roman"/>
          <w:sz w:val="24"/>
          <w:szCs w:val="24"/>
        </w:rPr>
        <w:t xml:space="preserve">, and </w:t>
      </w:r>
      <w:r w:rsidR="004E0DD3" w:rsidRPr="00896A5E">
        <w:rPr>
          <w:rFonts w:ascii="Times New Roman" w:hAnsi="Times New Roman" w:cs="Times New Roman"/>
          <w:sz w:val="24"/>
          <w:szCs w:val="24"/>
        </w:rPr>
        <w:t>poets</w:t>
      </w:r>
      <w:r w:rsidR="00B1053E">
        <w:rPr>
          <w:rStyle w:val="FootnoteReference"/>
          <w:rFonts w:ascii="Times New Roman" w:hAnsi="Times New Roman" w:cs="Times New Roman"/>
          <w:sz w:val="24"/>
          <w:szCs w:val="24"/>
        </w:rPr>
        <w:footnoteReference w:id="12"/>
      </w:r>
      <w:r w:rsidR="004E0DD3" w:rsidRPr="00896A5E">
        <w:rPr>
          <w:rFonts w:ascii="Times New Roman" w:hAnsi="Times New Roman" w:cs="Times New Roman"/>
          <w:sz w:val="24"/>
          <w:szCs w:val="24"/>
        </w:rPr>
        <w:t xml:space="preserve"> </w:t>
      </w:r>
      <w:r w:rsidR="000052A1" w:rsidRPr="00896A5E">
        <w:rPr>
          <w:rFonts w:ascii="Times New Roman" w:hAnsi="Times New Roman" w:cs="Times New Roman"/>
          <w:sz w:val="24"/>
          <w:szCs w:val="24"/>
        </w:rPr>
        <w:t>who gained their fame by observing and contemplating that same natural world.</w:t>
      </w:r>
    </w:p>
    <w:p w14:paraId="68025B32" w14:textId="77777777" w:rsidR="00B52C46" w:rsidRDefault="00473DE7" w:rsidP="007B0A89">
      <w:pPr>
        <w:spacing w:line="480" w:lineRule="auto"/>
        <w:ind w:firstLine="720"/>
        <w:rPr>
          <w:rFonts w:ascii="Times New Roman" w:hAnsi="Times New Roman" w:cs="Times New Roman"/>
          <w:sz w:val="24"/>
          <w:szCs w:val="24"/>
        </w:rPr>
      </w:pPr>
      <w:r w:rsidRPr="00896A5E">
        <w:rPr>
          <w:rFonts w:ascii="Times New Roman" w:hAnsi="Times New Roman" w:cs="Times New Roman"/>
          <w:sz w:val="24"/>
          <w:szCs w:val="24"/>
        </w:rPr>
        <w:t xml:space="preserve">While Raphael’s use of color and chiaroscuro in his masterpiece fell out of favor when in comparison to the drama of the Baroque painters, </w:t>
      </w:r>
      <w:r w:rsidR="00CB03EC" w:rsidRPr="00896A5E">
        <w:rPr>
          <w:rFonts w:ascii="Times New Roman" w:hAnsi="Times New Roman" w:cs="Times New Roman"/>
          <w:sz w:val="24"/>
          <w:szCs w:val="24"/>
        </w:rPr>
        <w:t>his successes in such elements can still be greatly admired today.</w:t>
      </w:r>
      <w:r w:rsidRPr="00896A5E">
        <w:rPr>
          <w:rFonts w:ascii="Times New Roman" w:hAnsi="Times New Roman" w:cs="Times New Roman"/>
          <w:sz w:val="24"/>
          <w:szCs w:val="24"/>
        </w:rPr>
        <w:t xml:space="preserve"> </w:t>
      </w:r>
      <w:r w:rsidR="00CB03EC" w:rsidRPr="00896A5E">
        <w:rPr>
          <w:rFonts w:ascii="Times New Roman" w:hAnsi="Times New Roman" w:cs="Times New Roman"/>
          <w:sz w:val="24"/>
          <w:szCs w:val="24"/>
        </w:rPr>
        <w:t xml:space="preserve">His use of moderation in colors ultimately seems not to be a failing, as De </w:t>
      </w:r>
      <w:r w:rsidR="00CB03EC" w:rsidRPr="00896A5E">
        <w:rPr>
          <w:rFonts w:ascii="Times New Roman" w:hAnsi="Times New Roman" w:cs="Times New Roman"/>
          <w:sz w:val="24"/>
          <w:szCs w:val="24"/>
        </w:rPr>
        <w:lastRenderedPageBreak/>
        <w:t>Piles suggested, but instead a conscious effort to depict a natural, clear representation of the founding members of Western science and philosophy. And his use of ch</w:t>
      </w:r>
      <w:r w:rsidR="007B0A89">
        <w:rPr>
          <w:rFonts w:ascii="Times New Roman" w:hAnsi="Times New Roman" w:cs="Times New Roman"/>
          <w:sz w:val="24"/>
          <w:szCs w:val="24"/>
        </w:rPr>
        <w:t xml:space="preserve">iaroscuro, </w:t>
      </w:r>
      <w:r w:rsidR="00CB03EC" w:rsidRPr="00896A5E">
        <w:rPr>
          <w:rFonts w:ascii="Times New Roman" w:hAnsi="Times New Roman" w:cs="Times New Roman"/>
          <w:sz w:val="24"/>
          <w:szCs w:val="24"/>
        </w:rPr>
        <w:t>while not as dramatic or as expressive as Rubens or Rembrandt, performs the important and effective role of providing depth and focus. Perhaps Raphael knew what he was doing when he painted his</w:t>
      </w:r>
      <w:r w:rsidR="004E0DD3" w:rsidRPr="00896A5E">
        <w:rPr>
          <w:rFonts w:ascii="Times New Roman" w:hAnsi="Times New Roman" w:cs="Times New Roman"/>
          <w:sz w:val="24"/>
          <w:szCs w:val="24"/>
        </w:rPr>
        <w:t xml:space="preserve"> </w:t>
      </w:r>
      <w:r w:rsidR="004E0DD3" w:rsidRPr="009C321D">
        <w:rPr>
          <w:rFonts w:ascii="Times New Roman" w:hAnsi="Times New Roman" w:cs="Times New Roman"/>
          <w:i/>
          <w:sz w:val="24"/>
          <w:szCs w:val="24"/>
        </w:rPr>
        <w:t>School of Athens</w:t>
      </w:r>
      <w:r w:rsidR="004E0DD3" w:rsidRPr="00896A5E">
        <w:rPr>
          <w:rFonts w:ascii="Times New Roman" w:hAnsi="Times New Roman" w:cs="Times New Roman"/>
          <w:sz w:val="24"/>
          <w:szCs w:val="24"/>
        </w:rPr>
        <w:t xml:space="preserve">. </w:t>
      </w:r>
      <w:r w:rsidR="007B0A89">
        <w:rPr>
          <w:rFonts w:ascii="Times New Roman" w:hAnsi="Times New Roman" w:cs="Times New Roman"/>
          <w:sz w:val="24"/>
          <w:szCs w:val="24"/>
        </w:rPr>
        <w:t>He</w:t>
      </w:r>
      <w:r w:rsidR="00CB03EC" w:rsidRPr="00896A5E">
        <w:rPr>
          <w:rFonts w:ascii="Times New Roman" w:hAnsi="Times New Roman" w:cs="Times New Roman"/>
          <w:sz w:val="24"/>
          <w:szCs w:val="24"/>
        </w:rPr>
        <w:t xml:space="preserve"> was</w:t>
      </w:r>
      <w:r w:rsidR="007B0A89">
        <w:rPr>
          <w:rFonts w:ascii="Times New Roman" w:hAnsi="Times New Roman" w:cs="Times New Roman"/>
          <w:sz w:val="24"/>
          <w:szCs w:val="24"/>
        </w:rPr>
        <w:t>, after all,</w:t>
      </w:r>
      <w:r w:rsidR="00CB03EC" w:rsidRPr="00896A5E">
        <w:rPr>
          <w:rFonts w:ascii="Times New Roman" w:hAnsi="Times New Roman" w:cs="Times New Roman"/>
          <w:sz w:val="24"/>
          <w:szCs w:val="24"/>
        </w:rPr>
        <w:t xml:space="preserve"> a </w:t>
      </w:r>
      <w:r w:rsidR="009C321D">
        <w:rPr>
          <w:rFonts w:ascii="Times New Roman" w:hAnsi="Times New Roman" w:cs="Times New Roman"/>
          <w:sz w:val="24"/>
          <w:szCs w:val="24"/>
        </w:rPr>
        <w:t>“</w:t>
      </w:r>
      <w:r w:rsidR="00CB03EC" w:rsidRPr="00896A5E">
        <w:rPr>
          <w:rFonts w:ascii="Times New Roman" w:hAnsi="Times New Roman" w:cs="Times New Roman"/>
          <w:sz w:val="24"/>
          <w:szCs w:val="24"/>
        </w:rPr>
        <w:t>genius.</w:t>
      </w:r>
      <w:r w:rsidR="009C321D">
        <w:rPr>
          <w:rFonts w:ascii="Times New Roman" w:hAnsi="Times New Roman" w:cs="Times New Roman"/>
          <w:sz w:val="24"/>
          <w:szCs w:val="24"/>
        </w:rPr>
        <w:t>”</w:t>
      </w:r>
    </w:p>
    <w:p w14:paraId="3D717D42" w14:textId="77777777" w:rsidR="009460ED" w:rsidRDefault="009460ED">
      <w:pPr>
        <w:rPr>
          <w:rFonts w:ascii="Times New Roman" w:hAnsi="Times New Roman" w:cs="Times New Roman"/>
          <w:sz w:val="24"/>
          <w:szCs w:val="24"/>
        </w:rPr>
      </w:pPr>
      <w:r>
        <w:rPr>
          <w:rFonts w:ascii="Times New Roman" w:hAnsi="Times New Roman" w:cs="Times New Roman"/>
          <w:sz w:val="24"/>
          <w:szCs w:val="24"/>
        </w:rPr>
        <w:br w:type="page"/>
      </w:r>
    </w:p>
    <w:p w14:paraId="45DF1CA0" w14:textId="77777777" w:rsidR="00473DE7" w:rsidRPr="00896A5E" w:rsidRDefault="008C5500" w:rsidP="008C5500">
      <w:pPr>
        <w:spacing w:line="480" w:lineRule="auto"/>
        <w:jc w:val="center"/>
        <w:rPr>
          <w:rFonts w:ascii="Times New Roman" w:hAnsi="Times New Roman" w:cs="Times New Roman"/>
          <w:sz w:val="24"/>
          <w:szCs w:val="24"/>
        </w:rPr>
      </w:pPr>
      <w:commentRangeStart w:id="14"/>
      <w:commentRangeStart w:id="15"/>
      <w:r>
        <w:rPr>
          <w:rFonts w:ascii="Times New Roman" w:hAnsi="Times New Roman" w:cs="Times New Roman"/>
          <w:sz w:val="24"/>
          <w:szCs w:val="24"/>
        </w:rPr>
        <w:lastRenderedPageBreak/>
        <w:t>Bibliography</w:t>
      </w:r>
      <w:commentRangeEnd w:id="14"/>
      <w:r w:rsidR="004D11E8">
        <w:rPr>
          <w:rStyle w:val="CommentReference"/>
        </w:rPr>
        <w:commentReference w:id="14"/>
      </w:r>
      <w:commentRangeEnd w:id="15"/>
      <w:r w:rsidR="004D11E8">
        <w:rPr>
          <w:rStyle w:val="CommentReference"/>
        </w:rPr>
        <w:commentReference w:id="15"/>
      </w:r>
    </w:p>
    <w:p w14:paraId="1B5A0330" w14:textId="77777777" w:rsidR="00457CAA" w:rsidRDefault="00F5140B" w:rsidP="004D11E8">
      <w:pPr>
        <w:pStyle w:val="NoSpacing"/>
        <w:ind w:left="720" w:hanging="720"/>
        <w:rPr>
          <w:rFonts w:ascii="Times New Roman" w:hAnsi="Times New Roman" w:cs="Times New Roman"/>
          <w:sz w:val="24"/>
          <w:szCs w:val="24"/>
        </w:rPr>
      </w:pPr>
      <w:commentRangeStart w:id="16"/>
      <w:r w:rsidRPr="00E10A3D">
        <w:rPr>
          <w:rFonts w:ascii="Times New Roman" w:hAnsi="Times New Roman" w:cs="Times New Roman"/>
          <w:sz w:val="24"/>
          <w:szCs w:val="24"/>
        </w:rPr>
        <w:t>Bell</w:t>
      </w:r>
      <w:commentRangeEnd w:id="16"/>
      <w:r w:rsidR="004D11E8">
        <w:rPr>
          <w:rStyle w:val="CommentReference"/>
        </w:rPr>
        <w:commentReference w:id="16"/>
      </w:r>
      <w:r w:rsidRPr="00E10A3D">
        <w:rPr>
          <w:rFonts w:ascii="Times New Roman" w:hAnsi="Times New Roman" w:cs="Times New Roman"/>
          <w:sz w:val="24"/>
          <w:szCs w:val="24"/>
        </w:rPr>
        <w:t>, Janis</w:t>
      </w:r>
      <w:r w:rsidR="00457CAA" w:rsidRPr="00E10A3D">
        <w:rPr>
          <w:rFonts w:ascii="Times New Roman" w:hAnsi="Times New Roman" w:cs="Times New Roman"/>
          <w:sz w:val="24"/>
          <w:szCs w:val="24"/>
        </w:rPr>
        <w:t>. “Color and Chiaroscuro</w:t>
      </w:r>
      <w:r w:rsidR="00E10A3D" w:rsidRPr="00E10A3D">
        <w:rPr>
          <w:rFonts w:ascii="Times New Roman" w:hAnsi="Times New Roman" w:cs="Times New Roman"/>
          <w:sz w:val="24"/>
          <w:szCs w:val="24"/>
        </w:rPr>
        <w:t>.</w:t>
      </w:r>
      <w:r w:rsidR="00457CAA" w:rsidRPr="00E10A3D">
        <w:rPr>
          <w:rFonts w:ascii="Times New Roman" w:hAnsi="Times New Roman" w:cs="Times New Roman"/>
          <w:sz w:val="24"/>
          <w:szCs w:val="24"/>
        </w:rPr>
        <w:t xml:space="preserve">” In </w:t>
      </w:r>
      <w:r w:rsidR="00457CAA" w:rsidRPr="00E10A3D">
        <w:rPr>
          <w:rFonts w:ascii="Times New Roman" w:hAnsi="Times New Roman" w:cs="Times New Roman"/>
          <w:i/>
          <w:sz w:val="24"/>
          <w:szCs w:val="24"/>
        </w:rPr>
        <w:t>Raphael’s School of Athens</w:t>
      </w:r>
      <w:r w:rsidR="00E10A3D" w:rsidRPr="00E10A3D">
        <w:rPr>
          <w:rFonts w:ascii="Times New Roman" w:hAnsi="Times New Roman" w:cs="Times New Roman"/>
          <w:sz w:val="24"/>
          <w:szCs w:val="24"/>
        </w:rPr>
        <w:t>, e</w:t>
      </w:r>
      <w:r w:rsidR="007528EB" w:rsidRPr="00E10A3D">
        <w:rPr>
          <w:rFonts w:ascii="Times New Roman" w:hAnsi="Times New Roman" w:cs="Times New Roman"/>
          <w:sz w:val="24"/>
          <w:szCs w:val="24"/>
        </w:rPr>
        <w:t>dited by</w:t>
      </w:r>
      <w:r w:rsidR="00457CAA" w:rsidRPr="00E10A3D">
        <w:rPr>
          <w:rFonts w:ascii="Times New Roman" w:hAnsi="Times New Roman" w:cs="Times New Roman"/>
          <w:sz w:val="24"/>
          <w:szCs w:val="24"/>
        </w:rPr>
        <w:t xml:space="preserve"> Marcia Hall</w:t>
      </w:r>
      <w:r w:rsidR="00E10A3D" w:rsidRPr="00E10A3D">
        <w:rPr>
          <w:rFonts w:ascii="Times New Roman" w:hAnsi="Times New Roman" w:cs="Times New Roman"/>
          <w:sz w:val="24"/>
          <w:szCs w:val="24"/>
        </w:rPr>
        <w:t xml:space="preserve">, 80-102. </w:t>
      </w:r>
      <w:r w:rsidR="007528EB" w:rsidRPr="00E10A3D">
        <w:rPr>
          <w:rFonts w:ascii="Times New Roman" w:hAnsi="Times New Roman" w:cs="Times New Roman"/>
          <w:sz w:val="24"/>
          <w:szCs w:val="24"/>
        </w:rPr>
        <w:t xml:space="preserve"> </w:t>
      </w:r>
      <w:r w:rsidR="00FB13C4">
        <w:rPr>
          <w:rFonts w:ascii="Times New Roman" w:hAnsi="Times New Roman" w:cs="Times New Roman"/>
          <w:sz w:val="24"/>
          <w:szCs w:val="24"/>
        </w:rPr>
        <w:t>New York</w:t>
      </w:r>
      <w:r w:rsidRPr="00E10A3D">
        <w:rPr>
          <w:rFonts w:ascii="Times New Roman" w:hAnsi="Times New Roman" w:cs="Times New Roman"/>
          <w:sz w:val="24"/>
          <w:szCs w:val="24"/>
        </w:rPr>
        <w:t xml:space="preserve">: </w:t>
      </w:r>
      <w:r w:rsidR="00457CAA" w:rsidRPr="00E10A3D">
        <w:rPr>
          <w:rFonts w:ascii="Times New Roman" w:hAnsi="Times New Roman" w:cs="Times New Roman"/>
          <w:sz w:val="24"/>
          <w:szCs w:val="24"/>
        </w:rPr>
        <w:t>Cambridge University Press</w:t>
      </w:r>
      <w:r w:rsidRPr="00E10A3D">
        <w:rPr>
          <w:rFonts w:ascii="Times New Roman" w:hAnsi="Times New Roman" w:cs="Times New Roman"/>
          <w:sz w:val="24"/>
          <w:szCs w:val="24"/>
        </w:rPr>
        <w:t>,</w:t>
      </w:r>
      <w:r w:rsidR="00457CAA" w:rsidRPr="00E10A3D">
        <w:rPr>
          <w:rFonts w:ascii="Times New Roman" w:hAnsi="Times New Roman" w:cs="Times New Roman"/>
          <w:sz w:val="24"/>
          <w:szCs w:val="24"/>
        </w:rPr>
        <w:t xml:space="preserve"> 1997</w:t>
      </w:r>
      <w:r w:rsidRPr="00E10A3D">
        <w:rPr>
          <w:rFonts w:ascii="Times New Roman" w:hAnsi="Times New Roman" w:cs="Times New Roman"/>
          <w:sz w:val="24"/>
          <w:szCs w:val="24"/>
        </w:rPr>
        <w:t>.</w:t>
      </w:r>
    </w:p>
    <w:p w14:paraId="673912D7" w14:textId="77777777" w:rsidR="004D11E8" w:rsidRPr="00E10A3D" w:rsidRDefault="004D11E8" w:rsidP="004D11E8">
      <w:pPr>
        <w:pStyle w:val="NoSpacing"/>
        <w:ind w:left="720" w:hanging="720"/>
        <w:rPr>
          <w:rFonts w:ascii="Times New Roman" w:hAnsi="Times New Roman" w:cs="Times New Roman"/>
          <w:sz w:val="24"/>
          <w:szCs w:val="24"/>
        </w:rPr>
      </w:pPr>
    </w:p>
    <w:p w14:paraId="1394AA1C" w14:textId="77777777" w:rsidR="00B52C46" w:rsidRPr="00E10A3D" w:rsidRDefault="00F5140B" w:rsidP="004D11E8">
      <w:pPr>
        <w:pStyle w:val="NoSpacing"/>
        <w:ind w:left="720" w:hanging="720"/>
        <w:rPr>
          <w:rFonts w:ascii="Times New Roman" w:hAnsi="Times New Roman" w:cs="Times New Roman"/>
          <w:sz w:val="24"/>
          <w:szCs w:val="24"/>
        </w:rPr>
      </w:pPr>
      <w:commentRangeStart w:id="17"/>
      <w:r w:rsidRPr="00E10A3D">
        <w:rPr>
          <w:rFonts w:ascii="Times New Roman" w:hAnsi="Times New Roman" w:cs="Times New Roman"/>
          <w:sz w:val="24"/>
          <w:szCs w:val="24"/>
        </w:rPr>
        <w:t>Camesasca, Ettore</w:t>
      </w:r>
      <w:r w:rsidR="007528EB" w:rsidRPr="00E10A3D">
        <w:rPr>
          <w:rFonts w:ascii="Times New Roman" w:hAnsi="Times New Roman" w:cs="Times New Roman"/>
          <w:sz w:val="24"/>
          <w:szCs w:val="24"/>
        </w:rPr>
        <w:t>,</w:t>
      </w:r>
      <w:r w:rsidRPr="00E10A3D">
        <w:rPr>
          <w:rFonts w:ascii="Times New Roman" w:hAnsi="Times New Roman" w:cs="Times New Roman"/>
          <w:sz w:val="24"/>
          <w:szCs w:val="24"/>
        </w:rPr>
        <w:t xml:space="preserve"> </w:t>
      </w:r>
      <w:proofErr w:type="gramStart"/>
      <w:r w:rsidRPr="00E10A3D">
        <w:rPr>
          <w:rFonts w:ascii="Times New Roman" w:hAnsi="Times New Roman" w:cs="Times New Roman"/>
          <w:sz w:val="24"/>
          <w:szCs w:val="24"/>
        </w:rPr>
        <w:t>ed</w:t>
      </w:r>
      <w:proofErr w:type="gramEnd"/>
      <w:r w:rsidR="004E0DD3" w:rsidRPr="00E10A3D">
        <w:rPr>
          <w:rFonts w:ascii="Times New Roman" w:hAnsi="Times New Roman" w:cs="Times New Roman"/>
          <w:sz w:val="24"/>
          <w:szCs w:val="24"/>
        </w:rPr>
        <w:t xml:space="preserve">. </w:t>
      </w:r>
      <w:proofErr w:type="gramStart"/>
      <w:r w:rsidR="004E0DD3" w:rsidRPr="00E10A3D">
        <w:rPr>
          <w:rFonts w:ascii="Times New Roman" w:hAnsi="Times New Roman" w:cs="Times New Roman"/>
          <w:i/>
          <w:sz w:val="24"/>
          <w:szCs w:val="24"/>
        </w:rPr>
        <w:t>All the Frescos of Raphael</w:t>
      </w:r>
      <w:r w:rsidR="00FB13C4">
        <w:rPr>
          <w:rFonts w:ascii="Times New Roman" w:hAnsi="Times New Roman" w:cs="Times New Roman"/>
          <w:sz w:val="24"/>
          <w:szCs w:val="24"/>
        </w:rPr>
        <w:t>.</w:t>
      </w:r>
      <w:proofErr w:type="gramEnd"/>
      <w:r w:rsidR="00FB13C4">
        <w:rPr>
          <w:rFonts w:ascii="Times New Roman" w:hAnsi="Times New Roman" w:cs="Times New Roman"/>
          <w:sz w:val="24"/>
          <w:szCs w:val="24"/>
        </w:rPr>
        <w:t xml:space="preserve"> </w:t>
      </w:r>
      <w:r w:rsidR="002E0A80" w:rsidRPr="00E10A3D">
        <w:rPr>
          <w:rFonts w:ascii="Times New Roman" w:hAnsi="Times New Roman" w:cs="Times New Roman"/>
          <w:sz w:val="24"/>
          <w:szCs w:val="24"/>
        </w:rPr>
        <w:t>New York: Hawthorn B</w:t>
      </w:r>
      <w:r w:rsidRPr="00E10A3D">
        <w:rPr>
          <w:rFonts w:ascii="Times New Roman" w:hAnsi="Times New Roman" w:cs="Times New Roman"/>
          <w:sz w:val="24"/>
          <w:szCs w:val="24"/>
        </w:rPr>
        <w:t>ook</w:t>
      </w:r>
      <w:r w:rsidR="002E0A80" w:rsidRPr="00E10A3D">
        <w:rPr>
          <w:rFonts w:ascii="Times New Roman" w:hAnsi="Times New Roman" w:cs="Times New Roman"/>
          <w:sz w:val="24"/>
          <w:szCs w:val="24"/>
        </w:rPr>
        <w:t>s</w:t>
      </w:r>
      <w:r w:rsidRPr="00E10A3D">
        <w:rPr>
          <w:rFonts w:ascii="Times New Roman" w:hAnsi="Times New Roman" w:cs="Times New Roman"/>
          <w:sz w:val="24"/>
          <w:szCs w:val="24"/>
        </w:rPr>
        <w:t xml:space="preserve">, </w:t>
      </w:r>
    </w:p>
    <w:p w14:paraId="494EAC25" w14:textId="77777777" w:rsidR="004E0DD3" w:rsidRDefault="004E0DD3" w:rsidP="004D11E8">
      <w:pPr>
        <w:pStyle w:val="NoSpacing"/>
        <w:ind w:left="720"/>
        <w:rPr>
          <w:rFonts w:ascii="Times New Roman" w:hAnsi="Times New Roman" w:cs="Times New Roman"/>
          <w:sz w:val="24"/>
          <w:szCs w:val="24"/>
        </w:rPr>
      </w:pPr>
      <w:r w:rsidRPr="00E10A3D">
        <w:rPr>
          <w:rFonts w:ascii="Times New Roman" w:hAnsi="Times New Roman" w:cs="Times New Roman"/>
          <w:sz w:val="24"/>
          <w:szCs w:val="24"/>
        </w:rPr>
        <w:t>1963</w:t>
      </w:r>
      <w:r w:rsidR="00E10A3D">
        <w:rPr>
          <w:rFonts w:ascii="Times New Roman" w:hAnsi="Times New Roman" w:cs="Times New Roman"/>
          <w:sz w:val="24"/>
          <w:szCs w:val="24"/>
        </w:rPr>
        <w:t>.</w:t>
      </w:r>
    </w:p>
    <w:commentRangeEnd w:id="17"/>
    <w:p w14:paraId="6A2ED537" w14:textId="77777777" w:rsidR="004D11E8" w:rsidRPr="00E10A3D" w:rsidRDefault="004D11E8" w:rsidP="004D11E8">
      <w:pPr>
        <w:pStyle w:val="NoSpacing"/>
        <w:ind w:left="720"/>
        <w:rPr>
          <w:rFonts w:ascii="Times New Roman" w:hAnsi="Times New Roman" w:cs="Times New Roman"/>
          <w:sz w:val="24"/>
          <w:szCs w:val="24"/>
        </w:rPr>
      </w:pPr>
      <w:r>
        <w:rPr>
          <w:rStyle w:val="CommentReference"/>
        </w:rPr>
        <w:commentReference w:id="17"/>
      </w:r>
    </w:p>
    <w:p w14:paraId="21B68DA7" w14:textId="77777777" w:rsidR="00F5140B" w:rsidRPr="00E10A3D" w:rsidRDefault="00F5140B" w:rsidP="00E10A3D">
      <w:pPr>
        <w:pStyle w:val="NoSpacing"/>
        <w:spacing w:line="480" w:lineRule="auto"/>
        <w:ind w:left="720" w:hanging="720"/>
        <w:rPr>
          <w:rFonts w:ascii="Times New Roman" w:hAnsi="Times New Roman" w:cs="Times New Roman"/>
          <w:sz w:val="24"/>
          <w:szCs w:val="24"/>
        </w:rPr>
      </w:pPr>
      <w:r w:rsidRPr="00E10A3D">
        <w:rPr>
          <w:rFonts w:ascii="Times New Roman" w:hAnsi="Times New Roman" w:cs="Times New Roman"/>
          <w:sz w:val="24"/>
          <w:szCs w:val="24"/>
        </w:rPr>
        <w:t xml:space="preserve">Jones, Roger. </w:t>
      </w:r>
      <w:r w:rsidRPr="00E10A3D">
        <w:rPr>
          <w:rFonts w:ascii="Times New Roman" w:hAnsi="Times New Roman" w:cs="Times New Roman"/>
          <w:i/>
          <w:sz w:val="24"/>
          <w:szCs w:val="24"/>
        </w:rPr>
        <w:t>Raphael</w:t>
      </w:r>
      <w:r w:rsidRPr="00E10A3D">
        <w:rPr>
          <w:rFonts w:ascii="Times New Roman" w:hAnsi="Times New Roman" w:cs="Times New Roman"/>
          <w:sz w:val="24"/>
          <w:szCs w:val="24"/>
        </w:rPr>
        <w:t xml:space="preserve">.  Milan: </w:t>
      </w:r>
      <w:proofErr w:type="spellStart"/>
      <w:r w:rsidRPr="00E10A3D">
        <w:rPr>
          <w:rFonts w:ascii="Times New Roman" w:hAnsi="Times New Roman" w:cs="Times New Roman"/>
          <w:sz w:val="24"/>
          <w:szCs w:val="24"/>
        </w:rPr>
        <w:t>Amilcare</w:t>
      </w:r>
      <w:proofErr w:type="spellEnd"/>
      <w:r w:rsidRPr="00E10A3D">
        <w:rPr>
          <w:rFonts w:ascii="Times New Roman" w:hAnsi="Times New Roman" w:cs="Times New Roman"/>
          <w:sz w:val="24"/>
          <w:szCs w:val="24"/>
        </w:rPr>
        <w:t xml:space="preserve"> </w:t>
      </w:r>
      <w:proofErr w:type="spellStart"/>
      <w:r w:rsidRPr="00E10A3D">
        <w:rPr>
          <w:rFonts w:ascii="Times New Roman" w:hAnsi="Times New Roman" w:cs="Times New Roman"/>
          <w:sz w:val="24"/>
          <w:szCs w:val="24"/>
        </w:rPr>
        <w:t>Pizzi</w:t>
      </w:r>
      <w:proofErr w:type="spellEnd"/>
      <w:r w:rsidRPr="00E10A3D">
        <w:rPr>
          <w:rFonts w:ascii="Times New Roman" w:hAnsi="Times New Roman" w:cs="Times New Roman"/>
          <w:sz w:val="24"/>
          <w:szCs w:val="24"/>
        </w:rPr>
        <w:t xml:space="preserve"> </w:t>
      </w:r>
      <w:proofErr w:type="spellStart"/>
      <w:r w:rsidRPr="00E10A3D">
        <w:rPr>
          <w:rFonts w:ascii="Times New Roman" w:hAnsi="Times New Roman" w:cs="Times New Roman"/>
          <w:sz w:val="24"/>
          <w:szCs w:val="24"/>
        </w:rPr>
        <w:t>s.p.a</w:t>
      </w:r>
      <w:proofErr w:type="spellEnd"/>
      <w:r w:rsidRPr="00E10A3D">
        <w:rPr>
          <w:rFonts w:ascii="Times New Roman" w:hAnsi="Times New Roman" w:cs="Times New Roman"/>
          <w:sz w:val="24"/>
          <w:szCs w:val="24"/>
        </w:rPr>
        <w:t>., 1983.</w:t>
      </w:r>
    </w:p>
    <w:p w14:paraId="7364FE01" w14:textId="77777777" w:rsidR="00B52C46" w:rsidRPr="00E10A3D" w:rsidRDefault="00F5140B" w:rsidP="004D11E8">
      <w:pPr>
        <w:pStyle w:val="NoSpacing"/>
        <w:ind w:left="720" w:hanging="720"/>
        <w:rPr>
          <w:rFonts w:ascii="Times New Roman" w:hAnsi="Times New Roman" w:cs="Times New Roman"/>
          <w:sz w:val="24"/>
          <w:szCs w:val="24"/>
        </w:rPr>
      </w:pPr>
      <w:proofErr w:type="spellStart"/>
      <w:r w:rsidRPr="00E10A3D">
        <w:rPr>
          <w:rFonts w:ascii="Times New Roman" w:hAnsi="Times New Roman" w:cs="Times New Roman"/>
          <w:sz w:val="24"/>
          <w:szCs w:val="24"/>
        </w:rPr>
        <w:t>Zeri</w:t>
      </w:r>
      <w:proofErr w:type="spellEnd"/>
      <w:r w:rsidRPr="00E10A3D">
        <w:rPr>
          <w:rFonts w:ascii="Times New Roman" w:hAnsi="Times New Roman" w:cs="Times New Roman"/>
          <w:sz w:val="24"/>
          <w:szCs w:val="24"/>
        </w:rPr>
        <w:t xml:space="preserve">, Federico and </w:t>
      </w:r>
      <w:r w:rsidR="009104F4">
        <w:rPr>
          <w:rFonts w:ascii="Times New Roman" w:hAnsi="Times New Roman" w:cs="Times New Roman"/>
          <w:sz w:val="24"/>
          <w:szCs w:val="24"/>
        </w:rPr>
        <w:t xml:space="preserve">Mazour, </w:t>
      </w:r>
      <w:r w:rsidRPr="00E10A3D">
        <w:rPr>
          <w:rFonts w:ascii="Times New Roman" w:hAnsi="Times New Roman" w:cs="Times New Roman"/>
          <w:sz w:val="24"/>
          <w:szCs w:val="24"/>
        </w:rPr>
        <w:t xml:space="preserve">Elena. </w:t>
      </w:r>
      <w:r w:rsidRPr="00E10A3D">
        <w:rPr>
          <w:rFonts w:ascii="Times New Roman" w:hAnsi="Times New Roman" w:cs="Times New Roman"/>
          <w:i/>
          <w:sz w:val="24"/>
          <w:szCs w:val="24"/>
        </w:rPr>
        <w:t>Raphael: School of Athens</w:t>
      </w:r>
      <w:r w:rsidRPr="00E10A3D">
        <w:rPr>
          <w:rFonts w:ascii="Times New Roman" w:hAnsi="Times New Roman" w:cs="Times New Roman"/>
          <w:sz w:val="24"/>
          <w:szCs w:val="24"/>
        </w:rPr>
        <w:t xml:space="preserve">. Bologna, Italy: Poligrafici </w:t>
      </w:r>
    </w:p>
    <w:p w14:paraId="0471715D" w14:textId="77777777" w:rsidR="00F5140B" w:rsidRPr="00E10A3D" w:rsidRDefault="00F5140B" w:rsidP="004D11E8">
      <w:pPr>
        <w:pStyle w:val="NoSpacing"/>
        <w:ind w:left="720"/>
        <w:rPr>
          <w:rFonts w:ascii="Times New Roman" w:hAnsi="Times New Roman" w:cs="Times New Roman"/>
          <w:sz w:val="24"/>
          <w:szCs w:val="24"/>
        </w:rPr>
      </w:pPr>
      <w:r w:rsidRPr="00E10A3D">
        <w:rPr>
          <w:rFonts w:ascii="Times New Roman" w:hAnsi="Times New Roman" w:cs="Times New Roman"/>
          <w:sz w:val="24"/>
          <w:szCs w:val="24"/>
        </w:rPr>
        <w:t xml:space="preserve">Calderara </w:t>
      </w:r>
      <w:proofErr w:type="spellStart"/>
      <w:r w:rsidRPr="00E10A3D">
        <w:rPr>
          <w:rFonts w:ascii="Times New Roman" w:hAnsi="Times New Roman" w:cs="Times New Roman"/>
          <w:sz w:val="24"/>
          <w:szCs w:val="24"/>
        </w:rPr>
        <w:t>S.p.A</w:t>
      </w:r>
      <w:proofErr w:type="spellEnd"/>
      <w:r w:rsidRPr="00E10A3D">
        <w:rPr>
          <w:rFonts w:ascii="Times New Roman" w:hAnsi="Times New Roman" w:cs="Times New Roman"/>
          <w:sz w:val="24"/>
          <w:szCs w:val="24"/>
        </w:rPr>
        <w:t>, 1999.</w:t>
      </w:r>
    </w:p>
    <w:p w14:paraId="0F16C026" w14:textId="77777777" w:rsidR="00F5140B" w:rsidRDefault="00F5140B">
      <w:pPr>
        <w:rPr>
          <w:rFonts w:ascii="Times New Roman" w:hAnsi="Times New Roman" w:cs="Times New Roman"/>
          <w:sz w:val="24"/>
          <w:szCs w:val="24"/>
        </w:rPr>
      </w:pPr>
    </w:p>
    <w:p w14:paraId="76D63097" w14:textId="77777777" w:rsidR="00C71EC4" w:rsidRDefault="00C71EC4">
      <w:pPr>
        <w:rPr>
          <w:rFonts w:ascii="Times New Roman" w:hAnsi="Times New Roman" w:cs="Times New Roman"/>
          <w:sz w:val="24"/>
          <w:szCs w:val="24"/>
        </w:rPr>
      </w:pPr>
    </w:p>
    <w:p w14:paraId="1213194E" w14:textId="77777777" w:rsidR="00C71EC4" w:rsidRDefault="00C71EC4">
      <w:pPr>
        <w:rPr>
          <w:rFonts w:ascii="Times New Roman" w:hAnsi="Times New Roman" w:cs="Times New Roman"/>
          <w:sz w:val="24"/>
          <w:szCs w:val="24"/>
        </w:rPr>
      </w:pPr>
    </w:p>
    <w:p w14:paraId="01BE6FF9" w14:textId="77777777" w:rsidR="00C71EC4" w:rsidRDefault="00C71EC4">
      <w:pPr>
        <w:rPr>
          <w:rFonts w:ascii="Times New Roman" w:hAnsi="Times New Roman" w:cs="Times New Roman"/>
          <w:sz w:val="24"/>
          <w:szCs w:val="24"/>
        </w:rPr>
      </w:pPr>
    </w:p>
    <w:p w14:paraId="01DA6480" w14:textId="77777777" w:rsidR="00C71EC4" w:rsidRDefault="00C71EC4">
      <w:pPr>
        <w:rPr>
          <w:rFonts w:ascii="Times New Roman" w:hAnsi="Times New Roman" w:cs="Times New Roman"/>
          <w:sz w:val="24"/>
          <w:szCs w:val="24"/>
        </w:rPr>
      </w:pPr>
    </w:p>
    <w:p w14:paraId="324E2917" w14:textId="77777777" w:rsidR="00C71EC4" w:rsidRDefault="00C71EC4">
      <w:pPr>
        <w:rPr>
          <w:rFonts w:ascii="Times New Roman" w:hAnsi="Times New Roman" w:cs="Times New Roman"/>
          <w:sz w:val="24"/>
          <w:szCs w:val="24"/>
        </w:rPr>
      </w:pPr>
    </w:p>
    <w:p w14:paraId="7B8B36BB" w14:textId="77777777" w:rsidR="00C71EC4" w:rsidRDefault="00C71EC4">
      <w:pPr>
        <w:rPr>
          <w:rFonts w:ascii="Times New Roman" w:hAnsi="Times New Roman" w:cs="Times New Roman"/>
          <w:sz w:val="24"/>
          <w:szCs w:val="24"/>
        </w:rPr>
      </w:pPr>
    </w:p>
    <w:p w14:paraId="26BFA543" w14:textId="77777777" w:rsidR="00C71EC4" w:rsidRDefault="00C71EC4">
      <w:pPr>
        <w:rPr>
          <w:rFonts w:ascii="Times New Roman" w:hAnsi="Times New Roman" w:cs="Times New Roman"/>
          <w:sz w:val="24"/>
          <w:szCs w:val="24"/>
        </w:rPr>
      </w:pPr>
    </w:p>
    <w:p w14:paraId="2133C299" w14:textId="77777777" w:rsidR="00C71EC4" w:rsidRDefault="00C71EC4">
      <w:pPr>
        <w:rPr>
          <w:rFonts w:ascii="Times New Roman" w:hAnsi="Times New Roman" w:cs="Times New Roman"/>
          <w:sz w:val="24"/>
          <w:szCs w:val="24"/>
        </w:rPr>
      </w:pPr>
    </w:p>
    <w:p w14:paraId="59BD3774" w14:textId="77777777" w:rsidR="00C71EC4" w:rsidRDefault="00C71EC4">
      <w:pPr>
        <w:rPr>
          <w:rFonts w:ascii="Times New Roman" w:hAnsi="Times New Roman" w:cs="Times New Roman"/>
          <w:sz w:val="24"/>
          <w:szCs w:val="24"/>
        </w:rPr>
      </w:pPr>
    </w:p>
    <w:p w14:paraId="4B054F1B" w14:textId="77777777" w:rsidR="00C71EC4" w:rsidRDefault="00C71EC4">
      <w:pPr>
        <w:rPr>
          <w:rFonts w:ascii="Times New Roman" w:hAnsi="Times New Roman" w:cs="Times New Roman"/>
          <w:sz w:val="24"/>
          <w:szCs w:val="24"/>
        </w:rPr>
      </w:pPr>
    </w:p>
    <w:p w14:paraId="25B8A337" w14:textId="77777777" w:rsidR="00C71EC4" w:rsidRDefault="00C71EC4">
      <w:pPr>
        <w:rPr>
          <w:rFonts w:ascii="Times New Roman" w:hAnsi="Times New Roman" w:cs="Times New Roman"/>
          <w:sz w:val="24"/>
          <w:szCs w:val="24"/>
        </w:rPr>
      </w:pPr>
    </w:p>
    <w:p w14:paraId="1B1947CC" w14:textId="2463D429" w:rsidR="008A7C17" w:rsidRDefault="00C71EC4" w:rsidP="00C71EC4">
      <w:pPr>
        <w:rPr>
          <w:rFonts w:ascii="Calibri" w:hAnsi="Calibri"/>
          <w:sz w:val="20"/>
          <w:szCs w:val="20"/>
        </w:rPr>
      </w:pPr>
      <w:r>
        <w:rPr>
          <w:rFonts w:ascii="Calibri" w:hAnsi="Calibri"/>
          <w:sz w:val="20"/>
          <w:szCs w:val="20"/>
        </w:rPr>
        <w:t xml:space="preserve"> </w:t>
      </w:r>
    </w:p>
    <w:p w14:paraId="33E4136F" w14:textId="77777777" w:rsidR="008A7C17" w:rsidRDefault="00F92FEC" w:rsidP="008A7C17">
      <w:pPr>
        <w:jc w:val="center"/>
        <w:rPr>
          <w:rFonts w:ascii="Calibri" w:hAnsi="Calibri"/>
          <w:b/>
          <w:sz w:val="20"/>
          <w:szCs w:val="20"/>
        </w:rPr>
      </w:pPr>
      <w:r>
        <w:rPr>
          <w:rFonts w:ascii="Calibri" w:hAnsi="Calibri"/>
          <w:b/>
          <w:sz w:val="20"/>
          <w:szCs w:val="20"/>
        </w:rPr>
        <w:t>OFFICE OF WRITING AND LANGUAGE SERVICES</w:t>
      </w:r>
      <w:r w:rsidR="008A7C17">
        <w:rPr>
          <w:rFonts w:ascii="Calibri" w:hAnsi="Calibri"/>
          <w:b/>
          <w:sz w:val="20"/>
          <w:szCs w:val="20"/>
        </w:rPr>
        <w:t xml:space="preserve"> @ STUDENT SUCCESS CENTER</w:t>
      </w:r>
    </w:p>
    <w:p w14:paraId="4FCA5740" w14:textId="77777777" w:rsidR="00C71EC4" w:rsidRPr="00D1204E" w:rsidRDefault="00C71EC4" w:rsidP="008A7C17">
      <w:pPr>
        <w:jc w:val="center"/>
        <w:rPr>
          <w:rFonts w:ascii="Calibri" w:hAnsi="Calibri"/>
          <w:sz w:val="20"/>
          <w:szCs w:val="20"/>
        </w:rPr>
      </w:pPr>
      <w:r w:rsidRPr="00D1204E">
        <w:rPr>
          <w:rFonts w:ascii="Calibri" w:hAnsi="Calibri"/>
          <w:b/>
          <w:sz w:val="20"/>
          <w:szCs w:val="20"/>
        </w:rPr>
        <w:t xml:space="preserve">LOYOLA </w:t>
      </w:r>
      <w:r w:rsidR="008A7C17">
        <w:rPr>
          <w:rFonts w:ascii="Calibri" w:hAnsi="Calibri"/>
          <w:b/>
          <w:sz w:val="20"/>
          <w:szCs w:val="20"/>
        </w:rPr>
        <w:t xml:space="preserve">UNIVERSITY, </w:t>
      </w:r>
      <w:r w:rsidR="00F92FEC">
        <w:rPr>
          <w:rFonts w:ascii="Calibri" w:hAnsi="Calibri"/>
          <w:b/>
          <w:sz w:val="20"/>
          <w:szCs w:val="20"/>
        </w:rPr>
        <w:t>ML 241</w:t>
      </w:r>
      <w:r w:rsidRPr="00D1204E">
        <w:rPr>
          <w:rFonts w:ascii="Calibri" w:hAnsi="Calibri"/>
          <w:b/>
          <w:sz w:val="20"/>
          <w:szCs w:val="20"/>
        </w:rPr>
        <w:t>, 865-2297</w:t>
      </w:r>
    </w:p>
    <w:p w14:paraId="2082087F" w14:textId="77777777" w:rsidR="00C71EC4" w:rsidRPr="00896A5E" w:rsidRDefault="00C71EC4">
      <w:pPr>
        <w:rPr>
          <w:rFonts w:ascii="Times New Roman" w:hAnsi="Times New Roman" w:cs="Times New Roman"/>
          <w:sz w:val="24"/>
          <w:szCs w:val="24"/>
        </w:rPr>
      </w:pPr>
    </w:p>
    <w:sectPr w:rsidR="00C71EC4" w:rsidRPr="00896A5E" w:rsidSect="00C60755">
      <w:headerReference w:type="default" r:id="rId10"/>
      <w:headerReference w:type="first" r:id="rId11"/>
      <w:pgSz w:w="12240" w:h="15840"/>
      <w:pgMar w:top="195"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 Waguespack" w:date="2012-02-02T14:23:00Z" w:initials="MW">
    <w:p w14:paraId="378CA63C" w14:textId="77777777" w:rsidR="00150E6F" w:rsidRDefault="00150E6F">
      <w:pPr>
        <w:pStyle w:val="CommentText"/>
      </w:pPr>
      <w:r>
        <w:rPr>
          <w:rStyle w:val="CommentReference"/>
        </w:rPr>
        <w:annotationRef/>
      </w:r>
    </w:p>
    <w:p w14:paraId="29D22B2F" w14:textId="77777777" w:rsidR="00150E6F" w:rsidRDefault="00150E6F">
      <w:pPr>
        <w:pStyle w:val="CommentText"/>
      </w:pPr>
      <w:proofErr w:type="spellStart"/>
      <w:r>
        <w:t>Turabian</w:t>
      </w:r>
      <w:proofErr w:type="spellEnd"/>
      <w:r>
        <w:t xml:space="preserve"> requires a title page. Note that the title page is not numbered. </w:t>
      </w:r>
      <w:r w:rsidRPr="00C40184">
        <w:rPr>
          <w:rFonts w:ascii="Calibri" w:hAnsi="Calibri"/>
        </w:rPr>
        <w:t>Create a header that numbers pages in the upper right corner, starting with page</w:t>
      </w:r>
      <w:r>
        <w:rPr>
          <w:rFonts w:ascii="Calibri" w:hAnsi="Calibri"/>
        </w:rPr>
        <w:t xml:space="preserve"> 2 (page after the title page).</w:t>
      </w:r>
    </w:p>
  </w:comment>
  <w:comment w:id="2" w:author="Mary Waguespack" w:date="2014-10-29T10:31:00Z" w:initials="MW">
    <w:p w14:paraId="7ECF6650" w14:textId="77777777" w:rsidR="008C07C3" w:rsidRDefault="00CE353B">
      <w:pPr>
        <w:pStyle w:val="CommentText"/>
      </w:pPr>
      <w:r>
        <w:rPr>
          <w:rStyle w:val="CommentReference"/>
        </w:rPr>
        <w:annotationRef/>
      </w:r>
    </w:p>
    <w:p w14:paraId="75950CC3" w14:textId="77777777" w:rsidR="00CE353B" w:rsidRDefault="00CE353B">
      <w:pPr>
        <w:pStyle w:val="CommentText"/>
      </w:pPr>
      <w:r>
        <w:t xml:space="preserve">Title appears 1/3 of the way from </w:t>
      </w:r>
      <w:r w:rsidR="004968A9">
        <w:t xml:space="preserve">the top of the page, in </w:t>
      </w:r>
      <w:r w:rsidR="002A17BE">
        <w:rPr>
          <w:b/>
        </w:rPr>
        <w:t xml:space="preserve">bold </w:t>
      </w:r>
      <w:r w:rsidR="004968A9">
        <w:t xml:space="preserve">Title Case. If the paper has a subtitle, put the main title on one line, followed by a colon, and put the subtitle on a new line. Double space two-line titles. </w:t>
      </w:r>
    </w:p>
  </w:comment>
  <w:comment w:id="3" w:author="Mary Waguespack" w:date="2014-10-28T10:31:00Z" w:initials="MW">
    <w:p w14:paraId="72177EDC" w14:textId="77777777" w:rsidR="00AC4940" w:rsidRDefault="00AC4940" w:rsidP="00AC4940">
      <w:pPr>
        <w:pStyle w:val="CommentText"/>
      </w:pPr>
      <w:r>
        <w:rPr>
          <w:rStyle w:val="CommentReference"/>
        </w:rPr>
        <w:annotationRef/>
      </w:r>
    </w:p>
    <w:p w14:paraId="0A6ABF07" w14:textId="77777777" w:rsidR="00AC4940" w:rsidRDefault="00AC4940" w:rsidP="00AC4940">
      <w:pPr>
        <w:pStyle w:val="CommentText"/>
      </w:pPr>
      <w:r>
        <w:t>This information appears 2/3 of the way down the page, double-spaced and in title case.</w:t>
      </w:r>
    </w:p>
  </w:comment>
  <w:comment w:id="4" w:author="Mary Waguespack" w:date="2014-10-27T13:33:00Z" w:initials="MW">
    <w:p w14:paraId="3C2F21D2" w14:textId="77777777" w:rsidR="00B83FD8" w:rsidRDefault="00B83FD8" w:rsidP="008C07C3">
      <w:pPr>
        <w:spacing w:after="0" w:line="240" w:lineRule="auto"/>
        <w:rPr>
          <w:rFonts w:ascii="Calibri" w:hAnsi="Calibri"/>
          <w:sz w:val="20"/>
          <w:szCs w:val="20"/>
        </w:rPr>
      </w:pPr>
      <w:r>
        <w:rPr>
          <w:rStyle w:val="CommentReference"/>
        </w:rPr>
        <w:annotationRef/>
      </w:r>
    </w:p>
    <w:p w14:paraId="77314A8E" w14:textId="77777777" w:rsidR="00B83FD8" w:rsidRPr="00C40184" w:rsidRDefault="00B83FD8" w:rsidP="00B83FD8">
      <w:pPr>
        <w:numPr>
          <w:ilvl w:val="0"/>
          <w:numId w:val="1"/>
        </w:numPr>
        <w:spacing w:after="0" w:line="240" w:lineRule="auto"/>
        <w:rPr>
          <w:rFonts w:ascii="Calibri" w:hAnsi="Calibri"/>
          <w:sz w:val="20"/>
          <w:szCs w:val="20"/>
        </w:rPr>
      </w:pPr>
      <w:r>
        <w:rPr>
          <w:rFonts w:ascii="Calibri" w:hAnsi="Calibri"/>
          <w:sz w:val="20"/>
          <w:szCs w:val="20"/>
        </w:rPr>
        <w:t xml:space="preserve">Use </w:t>
      </w:r>
      <w:r w:rsidRPr="00C40184">
        <w:rPr>
          <w:rFonts w:ascii="Calibri" w:hAnsi="Calibri"/>
          <w:sz w:val="20"/>
          <w:szCs w:val="20"/>
        </w:rPr>
        <w:t xml:space="preserve">12 point standard </w:t>
      </w:r>
      <w:r w:rsidR="004968A9">
        <w:rPr>
          <w:rFonts w:ascii="Calibri" w:hAnsi="Calibri"/>
          <w:sz w:val="20"/>
          <w:szCs w:val="20"/>
        </w:rPr>
        <w:t>font (Times New Roman or Helvetica</w:t>
      </w:r>
      <w:r w:rsidRPr="00C40184">
        <w:rPr>
          <w:rFonts w:ascii="Calibri" w:hAnsi="Calibri"/>
          <w:sz w:val="20"/>
          <w:szCs w:val="20"/>
        </w:rPr>
        <w:t>).</w:t>
      </w:r>
    </w:p>
    <w:p w14:paraId="39061E8D" w14:textId="77777777" w:rsidR="00B83FD8" w:rsidRPr="00C40184" w:rsidRDefault="00B83FD8" w:rsidP="00B83FD8">
      <w:pPr>
        <w:numPr>
          <w:ilvl w:val="0"/>
          <w:numId w:val="1"/>
        </w:numPr>
        <w:spacing w:after="0" w:line="240" w:lineRule="auto"/>
        <w:rPr>
          <w:rFonts w:ascii="Calibri" w:hAnsi="Calibri"/>
          <w:sz w:val="20"/>
          <w:szCs w:val="20"/>
        </w:rPr>
      </w:pPr>
      <w:r>
        <w:rPr>
          <w:rFonts w:ascii="Calibri" w:hAnsi="Calibri"/>
          <w:sz w:val="20"/>
          <w:szCs w:val="20"/>
        </w:rPr>
        <w:t>Use o</w:t>
      </w:r>
      <w:r w:rsidRPr="00C40184">
        <w:rPr>
          <w:rFonts w:ascii="Calibri" w:hAnsi="Calibri"/>
          <w:sz w:val="20"/>
          <w:szCs w:val="20"/>
        </w:rPr>
        <w:t xml:space="preserve">ne inch </w:t>
      </w:r>
      <w:r>
        <w:rPr>
          <w:rFonts w:ascii="Calibri" w:hAnsi="Calibri"/>
          <w:sz w:val="20"/>
          <w:szCs w:val="20"/>
        </w:rPr>
        <w:t xml:space="preserve">margins </w:t>
      </w:r>
      <w:r w:rsidRPr="00C40184">
        <w:rPr>
          <w:rFonts w:ascii="Calibri" w:hAnsi="Calibri"/>
          <w:sz w:val="20"/>
          <w:szCs w:val="20"/>
        </w:rPr>
        <w:t>all around, aligned left.</w:t>
      </w:r>
    </w:p>
    <w:p w14:paraId="3ACECF87" w14:textId="77777777" w:rsidR="00B83FD8" w:rsidRPr="00B83FD8" w:rsidRDefault="00B83FD8" w:rsidP="00B83FD8">
      <w:pPr>
        <w:numPr>
          <w:ilvl w:val="0"/>
          <w:numId w:val="1"/>
        </w:numPr>
        <w:spacing w:after="0" w:line="240" w:lineRule="auto"/>
        <w:rPr>
          <w:rFonts w:ascii="Calibri" w:hAnsi="Calibri"/>
          <w:sz w:val="20"/>
          <w:szCs w:val="20"/>
        </w:rPr>
      </w:pPr>
      <w:r w:rsidRPr="000E3214">
        <w:rPr>
          <w:rFonts w:ascii="Calibri" w:hAnsi="Calibri"/>
          <w:sz w:val="20"/>
          <w:szCs w:val="20"/>
        </w:rPr>
        <w:t>Double space the body text, except for block quotati</w:t>
      </w:r>
      <w:r w:rsidR="008C07C3">
        <w:rPr>
          <w:rFonts w:ascii="Calibri" w:hAnsi="Calibri"/>
          <w:sz w:val="20"/>
          <w:szCs w:val="20"/>
        </w:rPr>
        <w:t>ons</w:t>
      </w:r>
      <w:r>
        <w:rPr>
          <w:rFonts w:ascii="Calibri" w:hAnsi="Calibri"/>
          <w:sz w:val="20"/>
          <w:szCs w:val="20"/>
        </w:rPr>
        <w:t xml:space="preserve">.  </w:t>
      </w:r>
    </w:p>
  </w:comment>
  <w:comment w:id="5" w:author="Mary Waguespack" w:date="2014-10-27T13:34:00Z" w:initials="MW">
    <w:p w14:paraId="2AFC52C0" w14:textId="77777777" w:rsidR="008C07C3" w:rsidRDefault="00B26973" w:rsidP="00B26973">
      <w:pPr>
        <w:spacing w:after="0" w:line="240" w:lineRule="auto"/>
        <w:rPr>
          <w:rFonts w:ascii="Calibri" w:hAnsi="Calibri"/>
          <w:sz w:val="20"/>
          <w:szCs w:val="20"/>
        </w:rPr>
      </w:pPr>
      <w:r>
        <w:rPr>
          <w:rStyle w:val="CommentReference"/>
        </w:rPr>
        <w:annotationRef/>
      </w:r>
    </w:p>
    <w:p w14:paraId="2CFF4806" w14:textId="77777777" w:rsidR="00B26973" w:rsidRDefault="00B26973" w:rsidP="00B26973">
      <w:pPr>
        <w:spacing w:after="0" w:line="240" w:lineRule="auto"/>
        <w:rPr>
          <w:rFonts w:ascii="Calibri" w:hAnsi="Calibri"/>
          <w:sz w:val="20"/>
          <w:szCs w:val="20"/>
        </w:rPr>
      </w:pPr>
      <w:r>
        <w:rPr>
          <w:rFonts w:ascii="Calibri" w:hAnsi="Calibri"/>
          <w:sz w:val="20"/>
          <w:szCs w:val="20"/>
        </w:rPr>
        <w:t xml:space="preserve">Cite </w:t>
      </w:r>
      <w:r w:rsidRPr="00C40184">
        <w:rPr>
          <w:rFonts w:ascii="Calibri" w:hAnsi="Calibri"/>
          <w:sz w:val="20"/>
          <w:szCs w:val="20"/>
        </w:rPr>
        <w:t>material</w:t>
      </w:r>
      <w:r>
        <w:rPr>
          <w:rFonts w:ascii="Calibri" w:hAnsi="Calibri"/>
          <w:sz w:val="20"/>
          <w:szCs w:val="20"/>
        </w:rPr>
        <w:t xml:space="preserve"> taken</w:t>
      </w:r>
      <w:r w:rsidRPr="00C40184">
        <w:rPr>
          <w:rFonts w:ascii="Calibri" w:hAnsi="Calibri"/>
          <w:sz w:val="20"/>
          <w:szCs w:val="20"/>
        </w:rPr>
        <w:t xml:space="preserve"> from a source by </w:t>
      </w:r>
      <w:r>
        <w:rPr>
          <w:rFonts w:ascii="Calibri" w:hAnsi="Calibri"/>
          <w:sz w:val="20"/>
          <w:szCs w:val="20"/>
        </w:rPr>
        <w:t>placing</w:t>
      </w:r>
      <w:r w:rsidRPr="00C40184">
        <w:rPr>
          <w:rFonts w:ascii="Calibri" w:hAnsi="Calibri"/>
          <w:sz w:val="20"/>
          <w:szCs w:val="20"/>
        </w:rPr>
        <w:t xml:space="preserve"> a</w:t>
      </w:r>
      <w:r>
        <w:rPr>
          <w:rFonts w:ascii="Calibri" w:hAnsi="Calibri"/>
          <w:sz w:val="20"/>
          <w:szCs w:val="20"/>
        </w:rPr>
        <w:t xml:space="preserve"> superscripted number</w:t>
      </w:r>
      <w:r w:rsidRPr="00C40184">
        <w:rPr>
          <w:rFonts w:ascii="Calibri" w:hAnsi="Calibri"/>
          <w:sz w:val="20"/>
          <w:szCs w:val="20"/>
        </w:rPr>
        <w:t xml:space="preserve"> direct</w:t>
      </w:r>
      <w:r>
        <w:rPr>
          <w:rFonts w:ascii="Calibri" w:hAnsi="Calibri"/>
          <w:sz w:val="20"/>
          <w:szCs w:val="20"/>
        </w:rPr>
        <w:t>ly after the cited material. This number corresponds to the matching number in a</w:t>
      </w:r>
      <w:r w:rsidRPr="00C40184">
        <w:rPr>
          <w:rFonts w:ascii="Calibri" w:hAnsi="Calibri"/>
          <w:sz w:val="20"/>
          <w:szCs w:val="20"/>
        </w:rPr>
        <w:t xml:space="preserve"> </w:t>
      </w:r>
      <w:r w:rsidRPr="00C40184">
        <w:rPr>
          <w:rFonts w:ascii="Calibri" w:hAnsi="Calibri"/>
          <w:b/>
          <w:sz w:val="20"/>
          <w:szCs w:val="20"/>
        </w:rPr>
        <w:t>note</w:t>
      </w:r>
      <w:r>
        <w:rPr>
          <w:rFonts w:ascii="Calibri" w:hAnsi="Calibri"/>
          <w:sz w:val="20"/>
          <w:szCs w:val="20"/>
        </w:rPr>
        <w:t>, where the full citation is</w:t>
      </w:r>
      <w:r w:rsidRPr="00C40184">
        <w:rPr>
          <w:rFonts w:ascii="Calibri" w:hAnsi="Calibri"/>
          <w:sz w:val="20"/>
          <w:szCs w:val="20"/>
        </w:rPr>
        <w:t xml:space="preserve"> found.</w:t>
      </w:r>
      <w:r>
        <w:rPr>
          <w:rFonts w:ascii="Calibri" w:hAnsi="Calibri"/>
          <w:sz w:val="20"/>
          <w:szCs w:val="20"/>
        </w:rPr>
        <w:t xml:space="preserve"> </w:t>
      </w:r>
      <w:r w:rsidRPr="00C40184">
        <w:rPr>
          <w:rFonts w:ascii="Calibri" w:hAnsi="Calibri"/>
          <w:b/>
          <w:sz w:val="20"/>
          <w:szCs w:val="20"/>
        </w:rPr>
        <w:t>Footnotes</w:t>
      </w:r>
      <w:r>
        <w:rPr>
          <w:rFonts w:ascii="Calibri" w:hAnsi="Calibri"/>
          <w:sz w:val="20"/>
          <w:szCs w:val="20"/>
        </w:rPr>
        <w:t xml:space="preserve"> appear</w:t>
      </w:r>
      <w:r w:rsidRPr="00C40184">
        <w:rPr>
          <w:rFonts w:ascii="Calibri" w:hAnsi="Calibri"/>
          <w:sz w:val="20"/>
          <w:szCs w:val="20"/>
        </w:rPr>
        <w:t xml:space="preserve"> at the bottom of the page on which the citation appears. </w:t>
      </w:r>
      <w:r w:rsidR="00B01EA7">
        <w:rPr>
          <w:rFonts w:ascii="Calibri" w:hAnsi="Calibri"/>
          <w:sz w:val="20"/>
          <w:szCs w:val="20"/>
        </w:rPr>
        <w:t xml:space="preserve">(If using </w:t>
      </w:r>
      <w:r w:rsidR="00B01EA7" w:rsidRPr="004968A9">
        <w:rPr>
          <w:rFonts w:ascii="Calibri" w:hAnsi="Calibri"/>
          <w:b/>
          <w:sz w:val="20"/>
          <w:szCs w:val="20"/>
        </w:rPr>
        <w:t>endnotes</w:t>
      </w:r>
      <w:r w:rsidR="00B01EA7">
        <w:rPr>
          <w:rFonts w:ascii="Calibri" w:hAnsi="Calibri"/>
          <w:sz w:val="20"/>
          <w:szCs w:val="20"/>
        </w:rPr>
        <w:t xml:space="preserve"> instead, these appear on a separate page right before the bibliography page.)</w:t>
      </w:r>
    </w:p>
    <w:p w14:paraId="587AD177" w14:textId="77777777" w:rsidR="00B01EA7" w:rsidRDefault="00B01EA7" w:rsidP="00B26973">
      <w:pPr>
        <w:spacing w:after="0" w:line="240" w:lineRule="auto"/>
        <w:rPr>
          <w:rFonts w:ascii="Calibri" w:hAnsi="Calibri"/>
          <w:sz w:val="20"/>
          <w:szCs w:val="20"/>
        </w:rPr>
      </w:pPr>
    </w:p>
    <w:p w14:paraId="7AC2A069" w14:textId="77777777" w:rsidR="00B26973" w:rsidRPr="00C40184" w:rsidRDefault="00B26973" w:rsidP="00B26973">
      <w:pPr>
        <w:numPr>
          <w:ilvl w:val="0"/>
          <w:numId w:val="3"/>
        </w:numPr>
        <w:spacing w:before="100" w:beforeAutospacing="1" w:after="100" w:afterAutospacing="1" w:line="240" w:lineRule="auto"/>
        <w:rPr>
          <w:rFonts w:ascii="Calibri" w:hAnsi="Calibri"/>
          <w:sz w:val="20"/>
          <w:szCs w:val="20"/>
        </w:rPr>
      </w:pPr>
      <w:r>
        <w:rPr>
          <w:rFonts w:ascii="Calibri" w:hAnsi="Calibri"/>
          <w:sz w:val="20"/>
          <w:szCs w:val="20"/>
        </w:rPr>
        <w:t>Single-space e</w:t>
      </w:r>
      <w:r w:rsidRPr="00C40184">
        <w:rPr>
          <w:rFonts w:ascii="Calibri" w:hAnsi="Calibri"/>
          <w:sz w:val="20"/>
          <w:szCs w:val="20"/>
        </w:rPr>
        <w:t xml:space="preserve">ach </w:t>
      </w:r>
      <w:r w:rsidR="004968A9">
        <w:rPr>
          <w:rFonts w:ascii="Calibri" w:hAnsi="Calibri"/>
          <w:sz w:val="20"/>
          <w:szCs w:val="20"/>
        </w:rPr>
        <w:t xml:space="preserve">line in a </w:t>
      </w:r>
      <w:r w:rsidRPr="00C40184">
        <w:rPr>
          <w:rFonts w:ascii="Calibri" w:hAnsi="Calibri"/>
          <w:sz w:val="20"/>
          <w:szCs w:val="20"/>
        </w:rPr>
        <w:t>note</w:t>
      </w:r>
      <w:r>
        <w:rPr>
          <w:rFonts w:ascii="Calibri" w:hAnsi="Calibri"/>
          <w:sz w:val="20"/>
          <w:szCs w:val="20"/>
        </w:rPr>
        <w:t xml:space="preserve">, with a </w:t>
      </w:r>
      <w:r w:rsidRPr="00C40184">
        <w:rPr>
          <w:rFonts w:ascii="Calibri" w:hAnsi="Calibri"/>
          <w:sz w:val="20"/>
          <w:szCs w:val="20"/>
        </w:rPr>
        <w:t xml:space="preserve">double space between notes. </w:t>
      </w:r>
    </w:p>
    <w:p w14:paraId="1790E8B6" w14:textId="77777777" w:rsidR="00B26973" w:rsidRPr="00C40184" w:rsidRDefault="00B26973" w:rsidP="00B26973">
      <w:pPr>
        <w:numPr>
          <w:ilvl w:val="0"/>
          <w:numId w:val="3"/>
        </w:numPr>
        <w:spacing w:before="100" w:beforeAutospacing="1" w:after="100" w:afterAutospacing="1" w:line="240" w:lineRule="auto"/>
        <w:rPr>
          <w:rFonts w:ascii="Calibri" w:hAnsi="Calibri"/>
          <w:sz w:val="20"/>
          <w:szCs w:val="20"/>
        </w:rPr>
      </w:pPr>
      <w:r>
        <w:rPr>
          <w:rFonts w:ascii="Calibri" w:hAnsi="Calibri"/>
          <w:sz w:val="20"/>
          <w:szCs w:val="20"/>
        </w:rPr>
        <w:t xml:space="preserve">Start each note </w:t>
      </w:r>
      <w:r w:rsidRPr="00C40184">
        <w:rPr>
          <w:rFonts w:ascii="Calibri" w:hAnsi="Calibri"/>
          <w:sz w:val="20"/>
          <w:szCs w:val="20"/>
        </w:rPr>
        <w:t xml:space="preserve">on a new line, </w:t>
      </w:r>
      <w:r>
        <w:rPr>
          <w:rFonts w:ascii="Calibri" w:hAnsi="Calibri"/>
          <w:sz w:val="20"/>
          <w:szCs w:val="20"/>
        </w:rPr>
        <w:t xml:space="preserve">and </w:t>
      </w:r>
      <w:r w:rsidR="004968A9">
        <w:rPr>
          <w:rFonts w:ascii="Calibri" w:hAnsi="Calibri"/>
          <w:sz w:val="20"/>
          <w:szCs w:val="20"/>
        </w:rPr>
        <w:t xml:space="preserve">use </w:t>
      </w:r>
      <w:r>
        <w:rPr>
          <w:rFonts w:ascii="Calibri" w:hAnsi="Calibri"/>
          <w:sz w:val="20"/>
          <w:szCs w:val="20"/>
        </w:rPr>
        <w:t xml:space="preserve">indent </w:t>
      </w:r>
      <w:r w:rsidRPr="00C40184">
        <w:rPr>
          <w:rFonts w:ascii="Calibri" w:hAnsi="Calibri"/>
          <w:sz w:val="20"/>
          <w:szCs w:val="20"/>
        </w:rPr>
        <w:t>the</w:t>
      </w:r>
      <w:r>
        <w:rPr>
          <w:rFonts w:ascii="Calibri" w:hAnsi="Calibri"/>
          <w:sz w:val="20"/>
          <w:szCs w:val="20"/>
        </w:rPr>
        <w:t xml:space="preserve"> first line of the note ½ inch (5 spaces/one tab), </w:t>
      </w:r>
      <w:r w:rsidRPr="00C40184">
        <w:rPr>
          <w:rFonts w:ascii="Calibri" w:hAnsi="Calibri"/>
          <w:sz w:val="20"/>
          <w:szCs w:val="20"/>
        </w:rPr>
        <w:t>with subsequent lines of the entry flush with the left margin.</w:t>
      </w:r>
    </w:p>
    <w:p w14:paraId="2D3C5EAB" w14:textId="77777777" w:rsidR="00B26973" w:rsidRDefault="00B26973" w:rsidP="00B26973">
      <w:pPr>
        <w:numPr>
          <w:ilvl w:val="0"/>
          <w:numId w:val="3"/>
        </w:numPr>
        <w:spacing w:before="100" w:beforeAutospacing="1" w:after="100" w:afterAutospacing="1" w:line="240" w:lineRule="auto"/>
        <w:rPr>
          <w:rFonts w:ascii="Calibri" w:hAnsi="Calibri"/>
          <w:sz w:val="20"/>
          <w:szCs w:val="20"/>
        </w:rPr>
      </w:pPr>
      <w:r>
        <w:rPr>
          <w:rFonts w:ascii="Calibri" w:hAnsi="Calibri"/>
          <w:sz w:val="20"/>
          <w:szCs w:val="20"/>
        </w:rPr>
        <w:t xml:space="preserve">Begin each note </w:t>
      </w:r>
      <w:r w:rsidRPr="00C40184">
        <w:rPr>
          <w:rFonts w:ascii="Calibri" w:hAnsi="Calibri"/>
          <w:sz w:val="20"/>
          <w:szCs w:val="20"/>
        </w:rPr>
        <w:t xml:space="preserve">with its reference number (regular text numeral, not superscript). </w:t>
      </w:r>
    </w:p>
    <w:p w14:paraId="000883B7" w14:textId="77777777" w:rsidR="00B26973" w:rsidRPr="00C92573" w:rsidRDefault="00B26973" w:rsidP="00B26973">
      <w:pPr>
        <w:numPr>
          <w:ilvl w:val="0"/>
          <w:numId w:val="3"/>
        </w:numPr>
        <w:spacing w:before="100" w:beforeAutospacing="1" w:after="100" w:afterAutospacing="1" w:line="240" w:lineRule="auto"/>
        <w:rPr>
          <w:rFonts w:ascii="Calibri" w:hAnsi="Calibri"/>
          <w:sz w:val="20"/>
          <w:szCs w:val="20"/>
        </w:rPr>
      </w:pPr>
      <w:r>
        <w:rPr>
          <w:rFonts w:ascii="Calibri" w:hAnsi="Calibri"/>
          <w:sz w:val="20"/>
          <w:szCs w:val="20"/>
        </w:rPr>
        <w:t>Number notes</w:t>
      </w:r>
      <w:r w:rsidRPr="00C92573">
        <w:rPr>
          <w:rFonts w:ascii="Calibri" w:hAnsi="Calibri"/>
          <w:sz w:val="20"/>
          <w:szCs w:val="20"/>
        </w:rPr>
        <w:t xml:space="preserve"> in the order they appear in the paper. </w:t>
      </w:r>
    </w:p>
    <w:p w14:paraId="61B1C2CB" w14:textId="77777777" w:rsidR="00B26973" w:rsidRDefault="00B26973" w:rsidP="00B26973">
      <w:pPr>
        <w:pStyle w:val="CommentText"/>
      </w:pPr>
    </w:p>
  </w:comment>
  <w:comment w:id="6" w:author="Mary Waguespack" w:date="2012-01-31T15:14:00Z" w:initials="MW">
    <w:p w14:paraId="7B8AD23E" w14:textId="77777777" w:rsidR="008C07C3" w:rsidRDefault="00B26973">
      <w:pPr>
        <w:pStyle w:val="CommentText"/>
      </w:pPr>
      <w:r>
        <w:rPr>
          <w:rStyle w:val="CommentReference"/>
        </w:rPr>
        <w:annotationRef/>
      </w:r>
    </w:p>
    <w:p w14:paraId="17B07C9A" w14:textId="77777777" w:rsidR="00B26973" w:rsidRDefault="00B26973">
      <w:pPr>
        <w:pStyle w:val="CommentText"/>
      </w:pPr>
      <w:r w:rsidRPr="00B26973">
        <w:t xml:space="preserve">The </w:t>
      </w:r>
      <w:r w:rsidRPr="00B26973">
        <w:rPr>
          <w:b/>
        </w:rPr>
        <w:t>first time</w:t>
      </w:r>
      <w:r w:rsidRPr="00B26973">
        <w:t xml:space="preserve"> a source is cited, provide full bibliographic information. </w:t>
      </w:r>
      <w:r>
        <w:t>See footnote 2 below.</w:t>
      </w:r>
    </w:p>
  </w:comment>
  <w:comment w:id="7" w:author="Mary Waguespack" w:date="2017-10-19T13:42:00Z" w:initials="MW">
    <w:p w14:paraId="68A8DEF5" w14:textId="77777777" w:rsidR="008C07C3" w:rsidRDefault="00B26973" w:rsidP="00B26973">
      <w:pPr>
        <w:spacing w:before="100" w:beforeAutospacing="1" w:after="100" w:afterAutospacing="1" w:line="240" w:lineRule="auto"/>
        <w:rPr>
          <w:rFonts w:ascii="Calibri" w:hAnsi="Calibri"/>
          <w:sz w:val="20"/>
          <w:szCs w:val="20"/>
        </w:rPr>
      </w:pPr>
      <w:r>
        <w:rPr>
          <w:rStyle w:val="CommentReference"/>
        </w:rPr>
        <w:annotationRef/>
      </w:r>
    </w:p>
    <w:p w14:paraId="317E53FE" w14:textId="77777777" w:rsidR="00B26973" w:rsidRPr="00C40184" w:rsidRDefault="00B26973" w:rsidP="00B26973">
      <w:pPr>
        <w:spacing w:before="100" w:beforeAutospacing="1" w:after="100" w:afterAutospacing="1" w:line="240" w:lineRule="auto"/>
        <w:rPr>
          <w:rFonts w:ascii="Calibri" w:hAnsi="Calibri"/>
          <w:sz w:val="20"/>
          <w:szCs w:val="20"/>
        </w:rPr>
      </w:pPr>
      <w:r w:rsidRPr="00C40184">
        <w:rPr>
          <w:rFonts w:ascii="Calibri" w:hAnsi="Calibri"/>
          <w:sz w:val="20"/>
          <w:szCs w:val="20"/>
        </w:rPr>
        <w:t xml:space="preserve">For two </w:t>
      </w:r>
      <w:r w:rsidR="00F85F2F">
        <w:rPr>
          <w:rFonts w:ascii="Calibri" w:hAnsi="Calibri"/>
          <w:sz w:val="20"/>
          <w:szCs w:val="20"/>
        </w:rPr>
        <w:t xml:space="preserve">or more </w:t>
      </w:r>
      <w:r w:rsidRPr="00C40184">
        <w:rPr>
          <w:rFonts w:ascii="Calibri" w:hAnsi="Calibri"/>
          <w:b/>
          <w:sz w:val="20"/>
          <w:szCs w:val="20"/>
        </w:rPr>
        <w:t>consecutive notes</w:t>
      </w:r>
      <w:r w:rsidRPr="00C40184">
        <w:rPr>
          <w:rFonts w:ascii="Calibri" w:hAnsi="Calibri"/>
          <w:sz w:val="20"/>
          <w:szCs w:val="20"/>
        </w:rPr>
        <w:t xml:space="preserve"> from the same source, use "Ibid." (</w:t>
      </w:r>
      <w:proofErr w:type="gramStart"/>
      <w:r w:rsidRPr="00C40184">
        <w:rPr>
          <w:rFonts w:ascii="Calibri" w:hAnsi="Calibri"/>
          <w:sz w:val="20"/>
          <w:szCs w:val="20"/>
        </w:rPr>
        <w:t>meaning</w:t>
      </w:r>
      <w:proofErr w:type="gramEnd"/>
      <w:r w:rsidRPr="00C40184">
        <w:rPr>
          <w:rFonts w:ascii="Calibri" w:hAnsi="Calibri"/>
          <w:sz w:val="20"/>
          <w:szCs w:val="20"/>
        </w:rPr>
        <w:t xml:space="preserve"> "in the same place") and the </w:t>
      </w:r>
      <w:r w:rsidR="00F85F2F">
        <w:rPr>
          <w:rFonts w:ascii="Calibri" w:hAnsi="Calibri"/>
          <w:sz w:val="20"/>
          <w:szCs w:val="20"/>
        </w:rPr>
        <w:t>new page number for each  additional</w:t>
      </w:r>
      <w:r w:rsidRPr="00C40184">
        <w:rPr>
          <w:rFonts w:ascii="Calibri" w:hAnsi="Calibri"/>
          <w:sz w:val="20"/>
          <w:szCs w:val="20"/>
        </w:rPr>
        <w:t xml:space="preserve"> note. </w:t>
      </w:r>
      <w:r>
        <w:rPr>
          <w:rFonts w:ascii="Calibri" w:hAnsi="Calibri"/>
          <w:sz w:val="20"/>
          <w:szCs w:val="20"/>
        </w:rPr>
        <w:t>See footnote 3 below.</w:t>
      </w:r>
    </w:p>
    <w:p w14:paraId="5668FBD5" w14:textId="77777777" w:rsidR="00B26973" w:rsidRDefault="00B26973">
      <w:pPr>
        <w:pStyle w:val="CommentText"/>
      </w:pPr>
    </w:p>
  </w:comment>
  <w:comment w:id="8" w:author="Mary Waguespack" w:date="2012-01-31T15:16:00Z" w:initials="MW">
    <w:p w14:paraId="1491FBF0" w14:textId="77777777" w:rsidR="008C07C3" w:rsidRDefault="00A55615">
      <w:pPr>
        <w:pStyle w:val="CommentText"/>
        <w:rPr>
          <w:rFonts w:ascii="Calibri" w:hAnsi="Calibri"/>
        </w:rPr>
      </w:pPr>
      <w:r>
        <w:rPr>
          <w:rStyle w:val="CommentReference"/>
        </w:rPr>
        <w:annotationRef/>
      </w:r>
    </w:p>
    <w:p w14:paraId="3F7AECB2" w14:textId="77777777" w:rsidR="00A55615" w:rsidRDefault="00A55615">
      <w:pPr>
        <w:pStyle w:val="CommentText"/>
      </w:pPr>
      <w:r w:rsidRPr="00C40184">
        <w:rPr>
          <w:rFonts w:ascii="Calibri" w:hAnsi="Calibri"/>
        </w:rPr>
        <w:t>Use "Ibid." alone if the page number is the same.</w:t>
      </w:r>
      <w:r>
        <w:rPr>
          <w:rFonts w:ascii="Calibri" w:hAnsi="Calibri"/>
        </w:rPr>
        <w:t xml:space="preserve"> See footnote</w:t>
      </w:r>
      <w:r w:rsidR="00B01EA7">
        <w:rPr>
          <w:rFonts w:ascii="Calibri" w:hAnsi="Calibri"/>
        </w:rPr>
        <w:t xml:space="preserve">s </w:t>
      </w:r>
      <w:r>
        <w:rPr>
          <w:rFonts w:ascii="Calibri" w:hAnsi="Calibri"/>
        </w:rPr>
        <w:t>4</w:t>
      </w:r>
      <w:r w:rsidR="00B01EA7">
        <w:rPr>
          <w:rFonts w:ascii="Calibri" w:hAnsi="Calibri"/>
        </w:rPr>
        <w:t xml:space="preserve">, 7, and 8 </w:t>
      </w:r>
      <w:r>
        <w:rPr>
          <w:rFonts w:ascii="Calibri" w:hAnsi="Calibri"/>
        </w:rPr>
        <w:t>below.</w:t>
      </w:r>
    </w:p>
  </w:comment>
  <w:comment w:id="9" w:author="Mary Waguespack" w:date="2012-01-31T15:14:00Z" w:initials="MW">
    <w:p w14:paraId="69D73F94" w14:textId="77777777" w:rsidR="008C07C3" w:rsidRDefault="00A55615" w:rsidP="00A55615">
      <w:pPr>
        <w:spacing w:after="0" w:line="240" w:lineRule="auto"/>
        <w:rPr>
          <w:rFonts w:ascii="Calibri" w:hAnsi="Calibri"/>
          <w:sz w:val="20"/>
          <w:szCs w:val="20"/>
        </w:rPr>
      </w:pPr>
      <w:r>
        <w:rPr>
          <w:rStyle w:val="CommentReference"/>
        </w:rPr>
        <w:annotationRef/>
      </w:r>
    </w:p>
    <w:p w14:paraId="01AF0595" w14:textId="77777777" w:rsidR="00A55615" w:rsidRPr="00C40184" w:rsidRDefault="00A55615" w:rsidP="00A55615">
      <w:pPr>
        <w:spacing w:after="0" w:line="240" w:lineRule="auto"/>
        <w:rPr>
          <w:rFonts w:ascii="Calibri" w:hAnsi="Calibri"/>
          <w:sz w:val="20"/>
          <w:szCs w:val="20"/>
        </w:rPr>
      </w:pPr>
      <w:r>
        <w:rPr>
          <w:rFonts w:ascii="Calibri" w:hAnsi="Calibri"/>
          <w:sz w:val="20"/>
          <w:szCs w:val="20"/>
        </w:rPr>
        <w:t>If the source idea</w:t>
      </w:r>
      <w:r w:rsidRPr="00C40184">
        <w:rPr>
          <w:rFonts w:ascii="Calibri" w:hAnsi="Calibri"/>
          <w:sz w:val="20"/>
          <w:szCs w:val="20"/>
        </w:rPr>
        <w:t xml:space="preserve"> ends in the middle of the sentence, place the note number at the end of th</w:t>
      </w:r>
      <w:r>
        <w:rPr>
          <w:rFonts w:ascii="Calibri" w:hAnsi="Calibri"/>
          <w:sz w:val="20"/>
          <w:szCs w:val="20"/>
        </w:rPr>
        <w:t xml:space="preserve">e clause in which the source idea </w:t>
      </w:r>
      <w:r w:rsidRPr="00C40184">
        <w:rPr>
          <w:rFonts w:ascii="Calibri" w:hAnsi="Calibri"/>
          <w:sz w:val="20"/>
          <w:szCs w:val="20"/>
        </w:rPr>
        <w:t xml:space="preserve">appears. </w:t>
      </w:r>
    </w:p>
    <w:p w14:paraId="3275DF6D" w14:textId="77777777" w:rsidR="00A55615" w:rsidRDefault="00A55615">
      <w:pPr>
        <w:pStyle w:val="CommentText"/>
      </w:pPr>
    </w:p>
  </w:comment>
  <w:comment w:id="10" w:author="Mary Waguespack" w:date="2014-10-27T14:09:00Z" w:initials="MW">
    <w:p w14:paraId="6F091836" w14:textId="77777777" w:rsidR="00066C78" w:rsidRDefault="00066C78" w:rsidP="00066C78">
      <w:pPr>
        <w:spacing w:after="100" w:afterAutospacing="1" w:line="240" w:lineRule="auto"/>
        <w:rPr>
          <w:rFonts w:ascii="Calibri" w:hAnsi="Calibri"/>
          <w:b/>
        </w:rPr>
      </w:pPr>
      <w:r>
        <w:rPr>
          <w:rStyle w:val="CommentReference"/>
        </w:rPr>
        <w:annotationRef/>
      </w:r>
    </w:p>
    <w:p w14:paraId="4AF2C8A0" w14:textId="77777777" w:rsidR="00066C78" w:rsidRPr="00407821" w:rsidRDefault="00066C78" w:rsidP="00066C78">
      <w:pPr>
        <w:spacing w:after="100" w:afterAutospacing="1" w:line="240" w:lineRule="auto"/>
        <w:rPr>
          <w:rFonts w:ascii="Calibri" w:hAnsi="Calibri"/>
          <w:b/>
        </w:rPr>
      </w:pPr>
      <w:r w:rsidRPr="00066C78">
        <w:rPr>
          <w:rFonts w:ascii="Calibri" w:hAnsi="Calibri"/>
        </w:rPr>
        <w:t>S</w:t>
      </w:r>
      <w:r>
        <w:rPr>
          <w:rFonts w:ascii="Calibri" w:hAnsi="Calibri"/>
        </w:rPr>
        <w:t xml:space="preserve">ee footnote 5 below.  Avoid using </w:t>
      </w:r>
      <w:r w:rsidRPr="00A71DC0">
        <w:rPr>
          <w:rFonts w:ascii="Calibri" w:hAnsi="Calibri"/>
          <w:i/>
        </w:rPr>
        <w:t>ibid</w:t>
      </w:r>
      <w:r>
        <w:rPr>
          <w:rFonts w:ascii="Calibri" w:hAnsi="Calibri"/>
        </w:rPr>
        <w:t xml:space="preserve">. to refer to footnotes that do not appear on the same page. Use the format for a shortened reference instead. </w:t>
      </w:r>
    </w:p>
    <w:p w14:paraId="5F078973" w14:textId="77777777" w:rsidR="00066C78" w:rsidRDefault="00066C78">
      <w:pPr>
        <w:pStyle w:val="CommentText"/>
      </w:pPr>
    </w:p>
  </w:comment>
  <w:comment w:id="11" w:author="Mary Waguespack" w:date="2012-01-31T15:14:00Z" w:initials="MW">
    <w:p w14:paraId="3F30ED20" w14:textId="77777777" w:rsidR="008C07C3" w:rsidRDefault="00A55615" w:rsidP="00A55615">
      <w:pPr>
        <w:spacing w:after="0" w:line="240" w:lineRule="auto"/>
        <w:rPr>
          <w:rFonts w:ascii="Calibri" w:hAnsi="Calibri"/>
          <w:sz w:val="20"/>
          <w:szCs w:val="20"/>
        </w:rPr>
      </w:pPr>
      <w:r>
        <w:rPr>
          <w:rStyle w:val="CommentReference"/>
        </w:rPr>
        <w:annotationRef/>
      </w:r>
    </w:p>
    <w:p w14:paraId="5305B120" w14:textId="77777777" w:rsidR="00A55615" w:rsidRPr="00C40184" w:rsidRDefault="00B01EA7" w:rsidP="00A55615">
      <w:pPr>
        <w:spacing w:after="0" w:line="240" w:lineRule="auto"/>
        <w:rPr>
          <w:rFonts w:ascii="Calibri" w:hAnsi="Calibri"/>
          <w:sz w:val="20"/>
          <w:szCs w:val="20"/>
        </w:rPr>
      </w:pPr>
      <w:r>
        <w:rPr>
          <w:rFonts w:ascii="Calibri" w:hAnsi="Calibri"/>
          <w:sz w:val="20"/>
          <w:szCs w:val="20"/>
        </w:rPr>
        <w:t xml:space="preserve">Quotations that take up four lines or less of your </w:t>
      </w:r>
      <w:r w:rsidR="00A55615">
        <w:rPr>
          <w:rFonts w:ascii="Calibri" w:hAnsi="Calibri"/>
          <w:sz w:val="20"/>
          <w:szCs w:val="20"/>
        </w:rPr>
        <w:t xml:space="preserve">text </w:t>
      </w:r>
      <w:r w:rsidR="00A55615" w:rsidRPr="00C40184">
        <w:rPr>
          <w:rFonts w:ascii="Calibri" w:hAnsi="Calibri"/>
          <w:sz w:val="20"/>
          <w:szCs w:val="20"/>
        </w:rPr>
        <w:t>should be placed in quotation marks and integrated with the body text</w:t>
      </w:r>
      <w:r w:rsidR="00A55615" w:rsidRPr="00C40184">
        <w:rPr>
          <w:rFonts w:ascii="Calibri" w:hAnsi="Calibri"/>
          <w:b/>
          <w:caps/>
          <w:sz w:val="20"/>
          <w:szCs w:val="20"/>
        </w:rPr>
        <w:t>,</w:t>
      </w:r>
      <w:r w:rsidR="00A55615" w:rsidRPr="00C40184">
        <w:rPr>
          <w:rFonts w:ascii="Calibri" w:hAnsi="Calibri"/>
          <w:b/>
          <w:sz w:val="20"/>
          <w:szCs w:val="20"/>
        </w:rPr>
        <w:t xml:space="preserve"> </w:t>
      </w:r>
      <w:r w:rsidR="00A55615" w:rsidRPr="00C40184">
        <w:rPr>
          <w:rFonts w:ascii="Calibri" w:hAnsi="Calibri"/>
          <w:sz w:val="20"/>
          <w:szCs w:val="20"/>
        </w:rPr>
        <w:t>not set off in block form.</w:t>
      </w:r>
    </w:p>
    <w:p w14:paraId="1C6903ED" w14:textId="77777777" w:rsidR="00A55615" w:rsidRDefault="00A55615" w:rsidP="00A55615">
      <w:pPr>
        <w:spacing w:after="0" w:line="240" w:lineRule="auto"/>
        <w:rPr>
          <w:rFonts w:ascii="Calibri" w:hAnsi="Calibri"/>
          <w:sz w:val="20"/>
          <w:szCs w:val="20"/>
        </w:rPr>
      </w:pPr>
    </w:p>
    <w:p w14:paraId="03C852C6" w14:textId="77777777" w:rsidR="00A55615" w:rsidRPr="00C40184" w:rsidRDefault="00A55615" w:rsidP="00A55615">
      <w:pPr>
        <w:spacing w:after="0" w:line="240" w:lineRule="auto"/>
        <w:rPr>
          <w:rFonts w:ascii="Calibri" w:hAnsi="Calibri"/>
          <w:sz w:val="20"/>
          <w:szCs w:val="20"/>
        </w:rPr>
      </w:pPr>
      <w:r>
        <w:rPr>
          <w:rFonts w:ascii="Calibri" w:hAnsi="Calibri"/>
          <w:sz w:val="20"/>
          <w:szCs w:val="20"/>
        </w:rPr>
        <w:t xml:space="preserve">Place </w:t>
      </w:r>
      <w:r w:rsidRPr="00C40184">
        <w:rPr>
          <w:rFonts w:ascii="Calibri" w:hAnsi="Calibri"/>
          <w:sz w:val="20"/>
          <w:szCs w:val="20"/>
        </w:rPr>
        <w:t>a</w:t>
      </w:r>
      <w:r>
        <w:rPr>
          <w:rFonts w:ascii="Calibri" w:hAnsi="Calibri"/>
          <w:sz w:val="20"/>
          <w:szCs w:val="20"/>
        </w:rPr>
        <w:t xml:space="preserve"> superscript note number </w:t>
      </w:r>
      <w:r w:rsidRPr="00C40184">
        <w:rPr>
          <w:rFonts w:ascii="Calibri" w:hAnsi="Calibri"/>
          <w:sz w:val="20"/>
          <w:szCs w:val="20"/>
        </w:rPr>
        <w:t xml:space="preserve">at the end of the sentence that contains the quotation, outside of the closing quotation marks and any punctuation mark.  </w:t>
      </w:r>
    </w:p>
    <w:p w14:paraId="371C27D5" w14:textId="77777777" w:rsidR="00A55615" w:rsidRDefault="00A55615">
      <w:pPr>
        <w:pStyle w:val="CommentText"/>
      </w:pPr>
    </w:p>
  </w:comment>
  <w:comment w:id="12" w:author="Mary Waguespack" w:date="2012-01-31T15:14:00Z" w:initials="MW">
    <w:p w14:paraId="4E30EF2B" w14:textId="77777777" w:rsidR="008C07C3" w:rsidRDefault="009D54E8" w:rsidP="009D54E8">
      <w:pPr>
        <w:spacing w:after="0" w:line="240" w:lineRule="auto"/>
        <w:rPr>
          <w:rFonts w:ascii="Calibri" w:hAnsi="Calibri"/>
          <w:sz w:val="20"/>
          <w:szCs w:val="20"/>
        </w:rPr>
      </w:pPr>
      <w:r>
        <w:rPr>
          <w:rStyle w:val="CommentReference"/>
        </w:rPr>
        <w:annotationRef/>
      </w:r>
    </w:p>
    <w:p w14:paraId="465427D3" w14:textId="77777777" w:rsidR="009D54E8" w:rsidRPr="00C40184" w:rsidRDefault="009D54E8" w:rsidP="009D54E8">
      <w:pPr>
        <w:spacing w:after="0" w:line="240" w:lineRule="auto"/>
        <w:rPr>
          <w:rFonts w:ascii="Calibri" w:hAnsi="Calibri"/>
          <w:sz w:val="20"/>
          <w:szCs w:val="20"/>
        </w:rPr>
      </w:pPr>
      <w:r>
        <w:rPr>
          <w:rFonts w:ascii="Calibri" w:hAnsi="Calibri"/>
          <w:sz w:val="20"/>
          <w:szCs w:val="20"/>
        </w:rPr>
        <w:t xml:space="preserve">Quotations that take up </w:t>
      </w:r>
      <w:r w:rsidRPr="00C40184">
        <w:rPr>
          <w:rFonts w:ascii="Calibri" w:hAnsi="Calibri"/>
          <w:sz w:val="20"/>
          <w:szCs w:val="20"/>
        </w:rPr>
        <w:t xml:space="preserve">five lines or more </w:t>
      </w:r>
      <w:r>
        <w:rPr>
          <w:rFonts w:ascii="Calibri" w:hAnsi="Calibri"/>
          <w:sz w:val="20"/>
          <w:szCs w:val="20"/>
        </w:rPr>
        <w:t xml:space="preserve">of your text </w:t>
      </w:r>
      <w:r w:rsidRPr="00C40184">
        <w:rPr>
          <w:rFonts w:ascii="Calibri" w:hAnsi="Calibri"/>
          <w:sz w:val="20"/>
          <w:szCs w:val="20"/>
        </w:rPr>
        <w:t>should be set off from the body text in block form</w:t>
      </w:r>
      <w:r w:rsidRPr="00C40184">
        <w:rPr>
          <w:rFonts w:ascii="Calibri" w:hAnsi="Calibri"/>
          <w:b/>
          <w:sz w:val="20"/>
          <w:szCs w:val="20"/>
        </w:rPr>
        <w:t>.</w:t>
      </w:r>
    </w:p>
    <w:p w14:paraId="2588B660" w14:textId="77777777" w:rsidR="009D54E8" w:rsidRPr="00C40184" w:rsidRDefault="009D54E8" w:rsidP="009D54E8">
      <w:pPr>
        <w:numPr>
          <w:ilvl w:val="0"/>
          <w:numId w:val="4"/>
        </w:numPr>
        <w:spacing w:after="0" w:line="240" w:lineRule="auto"/>
        <w:rPr>
          <w:rFonts w:ascii="Calibri" w:hAnsi="Calibri"/>
          <w:sz w:val="20"/>
          <w:szCs w:val="20"/>
        </w:rPr>
      </w:pPr>
      <w:r>
        <w:rPr>
          <w:rFonts w:ascii="Calibri" w:hAnsi="Calibri"/>
          <w:sz w:val="20"/>
          <w:szCs w:val="20"/>
        </w:rPr>
        <w:t xml:space="preserve">Do not enclose </w:t>
      </w:r>
      <w:r w:rsidRPr="00C40184">
        <w:rPr>
          <w:rFonts w:ascii="Calibri" w:hAnsi="Calibri"/>
          <w:sz w:val="20"/>
          <w:szCs w:val="20"/>
        </w:rPr>
        <w:t>in quotation marks.</w:t>
      </w:r>
    </w:p>
    <w:p w14:paraId="08C949DC" w14:textId="77777777" w:rsidR="009D54E8" w:rsidRPr="00C40184" w:rsidRDefault="009D54E8" w:rsidP="009D54E8">
      <w:pPr>
        <w:numPr>
          <w:ilvl w:val="0"/>
          <w:numId w:val="4"/>
        </w:numPr>
        <w:spacing w:after="0" w:line="240" w:lineRule="auto"/>
        <w:rPr>
          <w:rFonts w:ascii="Calibri" w:hAnsi="Calibri"/>
          <w:sz w:val="20"/>
          <w:szCs w:val="20"/>
        </w:rPr>
      </w:pPr>
      <w:r w:rsidRPr="00C40184">
        <w:rPr>
          <w:rFonts w:ascii="Calibri" w:hAnsi="Calibri"/>
          <w:sz w:val="20"/>
          <w:szCs w:val="20"/>
        </w:rPr>
        <w:t>Indent the entire quotation ½ inch (5 spaces) fr</w:t>
      </w:r>
      <w:r>
        <w:rPr>
          <w:rFonts w:ascii="Calibri" w:hAnsi="Calibri"/>
          <w:sz w:val="20"/>
          <w:szCs w:val="20"/>
        </w:rPr>
        <w:t xml:space="preserve">om the left margin (same as a </w:t>
      </w:r>
      <w:r w:rsidRPr="00C40184">
        <w:rPr>
          <w:rFonts w:ascii="Calibri" w:hAnsi="Calibri"/>
          <w:sz w:val="20"/>
          <w:szCs w:val="20"/>
        </w:rPr>
        <w:t>paragraph).</w:t>
      </w:r>
    </w:p>
    <w:p w14:paraId="2D232D41" w14:textId="77777777" w:rsidR="009D54E8" w:rsidRPr="00C40184" w:rsidRDefault="009D54E8" w:rsidP="009D54E8">
      <w:pPr>
        <w:numPr>
          <w:ilvl w:val="0"/>
          <w:numId w:val="4"/>
        </w:numPr>
        <w:spacing w:after="0" w:line="240" w:lineRule="auto"/>
        <w:rPr>
          <w:rFonts w:ascii="Calibri" w:hAnsi="Calibri"/>
          <w:sz w:val="20"/>
          <w:szCs w:val="20"/>
        </w:rPr>
      </w:pPr>
      <w:r>
        <w:rPr>
          <w:rFonts w:ascii="Calibri" w:hAnsi="Calibri"/>
          <w:sz w:val="20"/>
          <w:szCs w:val="20"/>
        </w:rPr>
        <w:t xml:space="preserve">Single-space </w:t>
      </w:r>
      <w:r w:rsidRPr="00C40184">
        <w:rPr>
          <w:rFonts w:ascii="Calibri" w:hAnsi="Calibri"/>
          <w:sz w:val="20"/>
          <w:szCs w:val="20"/>
        </w:rPr>
        <w:t xml:space="preserve">and leave one space before and after the block quotation. </w:t>
      </w:r>
    </w:p>
    <w:p w14:paraId="398BD029" w14:textId="77777777" w:rsidR="009D54E8" w:rsidRPr="00C40184" w:rsidRDefault="009D54E8" w:rsidP="009D54E8">
      <w:pPr>
        <w:numPr>
          <w:ilvl w:val="0"/>
          <w:numId w:val="4"/>
        </w:numPr>
        <w:spacing w:after="0" w:line="240" w:lineRule="auto"/>
        <w:rPr>
          <w:rFonts w:ascii="Calibri" w:hAnsi="Calibri"/>
          <w:sz w:val="20"/>
          <w:szCs w:val="20"/>
        </w:rPr>
      </w:pPr>
      <w:r>
        <w:rPr>
          <w:rFonts w:ascii="Calibri" w:hAnsi="Calibri"/>
          <w:sz w:val="20"/>
          <w:szCs w:val="20"/>
        </w:rPr>
        <w:t>Place the superscript note number</w:t>
      </w:r>
      <w:r w:rsidRPr="00C40184">
        <w:rPr>
          <w:rFonts w:ascii="Calibri" w:hAnsi="Calibri"/>
          <w:sz w:val="20"/>
          <w:szCs w:val="20"/>
        </w:rPr>
        <w:t xml:space="preserve"> at the end of the quotation and outside of the period. </w:t>
      </w:r>
    </w:p>
    <w:p w14:paraId="43BD7B8D" w14:textId="77777777" w:rsidR="009D54E8" w:rsidRDefault="009D54E8">
      <w:pPr>
        <w:pStyle w:val="CommentText"/>
      </w:pPr>
    </w:p>
  </w:comment>
  <w:comment w:id="13" w:author="Mary Waguespack" w:date="2012-01-31T15:14:00Z" w:initials="MW">
    <w:p w14:paraId="5739B513" w14:textId="77777777" w:rsidR="008C07C3" w:rsidRDefault="00A55615" w:rsidP="00A55615">
      <w:pPr>
        <w:spacing w:before="100" w:beforeAutospacing="1" w:after="100" w:afterAutospacing="1" w:line="240" w:lineRule="auto"/>
        <w:rPr>
          <w:rFonts w:ascii="Calibri" w:hAnsi="Calibri"/>
          <w:sz w:val="20"/>
          <w:szCs w:val="20"/>
        </w:rPr>
      </w:pPr>
      <w:r>
        <w:rPr>
          <w:rStyle w:val="CommentReference"/>
        </w:rPr>
        <w:annotationRef/>
      </w:r>
    </w:p>
    <w:p w14:paraId="5BE48679" w14:textId="77777777" w:rsidR="00A55615" w:rsidRPr="00C40184" w:rsidRDefault="00A55615" w:rsidP="00A55615">
      <w:pPr>
        <w:spacing w:before="100" w:beforeAutospacing="1" w:after="100" w:afterAutospacing="1" w:line="240" w:lineRule="auto"/>
        <w:rPr>
          <w:rFonts w:ascii="Calibri" w:hAnsi="Calibri"/>
          <w:sz w:val="20"/>
          <w:szCs w:val="20"/>
        </w:rPr>
      </w:pPr>
      <w:r w:rsidRPr="00C40184">
        <w:rPr>
          <w:rFonts w:ascii="Calibri" w:hAnsi="Calibri"/>
          <w:sz w:val="20"/>
          <w:szCs w:val="20"/>
        </w:rPr>
        <w:t xml:space="preserve">For </w:t>
      </w:r>
      <w:r w:rsidRPr="00C40184">
        <w:rPr>
          <w:rFonts w:ascii="Calibri" w:hAnsi="Calibri"/>
          <w:b/>
          <w:sz w:val="20"/>
          <w:szCs w:val="20"/>
        </w:rPr>
        <w:t>subsequent references</w:t>
      </w:r>
      <w:r w:rsidRPr="00C40184">
        <w:rPr>
          <w:rFonts w:ascii="Calibri" w:hAnsi="Calibri"/>
          <w:sz w:val="20"/>
          <w:szCs w:val="20"/>
        </w:rPr>
        <w:t xml:space="preserve"> to a source already cited, give the author's last name, a short form of the title, and the page or pages cited. </w:t>
      </w:r>
      <w:r>
        <w:rPr>
          <w:rFonts w:ascii="Calibri" w:hAnsi="Calibri"/>
          <w:sz w:val="20"/>
          <w:szCs w:val="20"/>
        </w:rPr>
        <w:t>See footnote 11 below. Bell was cited earlier in the paper.</w:t>
      </w:r>
    </w:p>
    <w:p w14:paraId="6907B15D" w14:textId="77777777" w:rsidR="00A55615" w:rsidRDefault="00A55615">
      <w:pPr>
        <w:pStyle w:val="CommentText"/>
      </w:pPr>
    </w:p>
  </w:comment>
  <w:comment w:id="14" w:author="Mary Waguespack" w:date="2012-01-31T15:14:00Z" w:initials="MW">
    <w:p w14:paraId="672C1BB8" w14:textId="77777777" w:rsidR="008C07C3" w:rsidRDefault="004D11E8">
      <w:pPr>
        <w:pStyle w:val="CommentText"/>
        <w:rPr>
          <w:rFonts w:ascii="Calibri" w:hAnsi="Calibri"/>
        </w:rPr>
      </w:pPr>
      <w:r>
        <w:rPr>
          <w:rStyle w:val="CommentReference"/>
        </w:rPr>
        <w:annotationRef/>
      </w:r>
    </w:p>
    <w:p w14:paraId="22304101" w14:textId="77777777" w:rsidR="004D11E8" w:rsidRDefault="004D11E8">
      <w:pPr>
        <w:pStyle w:val="CommentText"/>
        <w:rPr>
          <w:rFonts w:ascii="Calibri" w:hAnsi="Calibri"/>
        </w:rPr>
      </w:pPr>
      <w:r>
        <w:rPr>
          <w:rFonts w:ascii="Calibri" w:hAnsi="Calibri"/>
        </w:rPr>
        <w:t>Footnotes (or endnotes) correspond to matching entries in</w:t>
      </w:r>
      <w:r w:rsidRPr="00C40184">
        <w:rPr>
          <w:rFonts w:ascii="Calibri" w:hAnsi="Calibri"/>
        </w:rPr>
        <w:t xml:space="preserve"> the </w:t>
      </w:r>
      <w:r>
        <w:rPr>
          <w:rFonts w:ascii="Calibri" w:hAnsi="Calibri"/>
          <w:b/>
        </w:rPr>
        <w:t>B</w:t>
      </w:r>
      <w:r w:rsidRPr="00C40184">
        <w:rPr>
          <w:rFonts w:ascii="Calibri" w:hAnsi="Calibri"/>
          <w:b/>
        </w:rPr>
        <w:t>ibliography</w:t>
      </w:r>
      <w:r>
        <w:rPr>
          <w:rFonts w:ascii="Calibri" w:hAnsi="Calibri"/>
        </w:rPr>
        <w:t>, which lists every source used in writing the paper</w:t>
      </w:r>
      <w:r w:rsidRPr="00C40184">
        <w:rPr>
          <w:rFonts w:ascii="Calibri" w:hAnsi="Calibri"/>
        </w:rPr>
        <w:t xml:space="preserve">. </w:t>
      </w:r>
      <w:r>
        <w:rPr>
          <w:rFonts w:ascii="Calibri" w:hAnsi="Calibri"/>
        </w:rPr>
        <w:t xml:space="preserve"> </w:t>
      </w:r>
    </w:p>
    <w:p w14:paraId="303A9111" w14:textId="77777777" w:rsidR="004D11E8" w:rsidRDefault="004D11E8">
      <w:pPr>
        <w:pStyle w:val="CommentText"/>
      </w:pPr>
    </w:p>
  </w:comment>
  <w:comment w:id="15" w:author="Mary Waguespack" w:date="2012-01-31T14:54:00Z" w:initials="MW">
    <w:p w14:paraId="51DBFA83" w14:textId="77777777" w:rsidR="004D11E8" w:rsidRDefault="004D11E8" w:rsidP="004D11E8">
      <w:pPr>
        <w:spacing w:after="0" w:line="240" w:lineRule="auto"/>
        <w:rPr>
          <w:rFonts w:ascii="Calibri" w:hAnsi="Calibri"/>
          <w:sz w:val="20"/>
          <w:szCs w:val="20"/>
        </w:rPr>
      </w:pPr>
      <w:r>
        <w:rPr>
          <w:rStyle w:val="CommentReference"/>
        </w:rPr>
        <w:annotationRef/>
      </w:r>
    </w:p>
    <w:p w14:paraId="7F265C69" w14:textId="77777777" w:rsidR="004D11E8" w:rsidRDefault="004D11E8" w:rsidP="004D11E8">
      <w:pPr>
        <w:numPr>
          <w:ilvl w:val="0"/>
          <w:numId w:val="5"/>
        </w:numPr>
        <w:spacing w:after="0" w:line="240" w:lineRule="auto"/>
        <w:rPr>
          <w:rFonts w:ascii="Calibri" w:hAnsi="Calibri"/>
          <w:sz w:val="20"/>
          <w:szCs w:val="20"/>
        </w:rPr>
      </w:pPr>
      <w:r>
        <w:rPr>
          <w:rFonts w:ascii="Calibri" w:hAnsi="Calibri"/>
          <w:sz w:val="20"/>
          <w:szCs w:val="20"/>
        </w:rPr>
        <w:t>Title the page</w:t>
      </w:r>
      <w:r w:rsidRPr="00C40184">
        <w:rPr>
          <w:rFonts w:ascii="Calibri" w:hAnsi="Calibri"/>
          <w:sz w:val="20"/>
          <w:szCs w:val="20"/>
        </w:rPr>
        <w:t xml:space="preserve"> ‘Bibliography’ (without quotation marks) on the first line, centered. </w:t>
      </w:r>
    </w:p>
    <w:p w14:paraId="7DB42CC4" w14:textId="77777777" w:rsidR="004D11E8" w:rsidRPr="00C40184" w:rsidRDefault="004D11E8" w:rsidP="004D11E8">
      <w:pPr>
        <w:numPr>
          <w:ilvl w:val="0"/>
          <w:numId w:val="5"/>
        </w:numPr>
        <w:spacing w:after="0" w:line="240" w:lineRule="auto"/>
        <w:rPr>
          <w:rFonts w:ascii="Calibri" w:hAnsi="Calibri"/>
          <w:sz w:val="20"/>
          <w:szCs w:val="20"/>
        </w:rPr>
      </w:pPr>
      <w:r w:rsidRPr="00C40184">
        <w:rPr>
          <w:rFonts w:ascii="Calibri" w:hAnsi="Calibri"/>
          <w:sz w:val="20"/>
          <w:szCs w:val="20"/>
        </w:rPr>
        <w:t xml:space="preserve">Double space between this title and the first bibliographical entry.  </w:t>
      </w:r>
    </w:p>
    <w:p w14:paraId="04264887" w14:textId="77777777" w:rsidR="004D11E8" w:rsidRDefault="004D11E8">
      <w:pPr>
        <w:pStyle w:val="CommentText"/>
      </w:pPr>
    </w:p>
  </w:comment>
  <w:comment w:id="16" w:author="Mary Waguespack" w:date="2012-01-31T15:14:00Z" w:initials="MW">
    <w:p w14:paraId="4BB9171E" w14:textId="77777777" w:rsidR="008C07C3" w:rsidRDefault="004D11E8" w:rsidP="008C07C3">
      <w:pPr>
        <w:spacing w:after="0" w:line="240" w:lineRule="auto"/>
        <w:rPr>
          <w:rFonts w:ascii="Calibri" w:hAnsi="Calibri"/>
          <w:sz w:val="20"/>
          <w:szCs w:val="20"/>
        </w:rPr>
      </w:pPr>
      <w:r>
        <w:rPr>
          <w:rStyle w:val="CommentReference"/>
        </w:rPr>
        <w:annotationRef/>
      </w:r>
    </w:p>
    <w:p w14:paraId="16B8BCF5" w14:textId="77777777" w:rsidR="004D11E8" w:rsidRPr="00C40184" w:rsidRDefault="004D11E8" w:rsidP="004D11E8">
      <w:pPr>
        <w:numPr>
          <w:ilvl w:val="0"/>
          <w:numId w:val="5"/>
        </w:numPr>
        <w:spacing w:after="0" w:line="240" w:lineRule="auto"/>
        <w:rPr>
          <w:rFonts w:ascii="Calibri" w:hAnsi="Calibri"/>
          <w:sz w:val="20"/>
          <w:szCs w:val="20"/>
        </w:rPr>
      </w:pPr>
      <w:r>
        <w:rPr>
          <w:rFonts w:ascii="Calibri" w:hAnsi="Calibri"/>
          <w:sz w:val="20"/>
          <w:szCs w:val="20"/>
        </w:rPr>
        <w:t>Alphabetize entries by the last name of</w:t>
      </w:r>
      <w:r w:rsidRPr="00C40184">
        <w:rPr>
          <w:rFonts w:ascii="Calibri" w:hAnsi="Calibri"/>
          <w:sz w:val="20"/>
          <w:szCs w:val="20"/>
        </w:rPr>
        <w:t xml:space="preserve"> author, editor, or</w:t>
      </w:r>
      <w:r>
        <w:rPr>
          <w:rFonts w:ascii="Calibri" w:hAnsi="Calibri"/>
          <w:sz w:val="20"/>
          <w:szCs w:val="20"/>
        </w:rPr>
        <w:t xml:space="preserve"> whoever is first in the entry. </w:t>
      </w:r>
    </w:p>
    <w:p w14:paraId="4835BB6D" w14:textId="77777777" w:rsidR="004D11E8" w:rsidRPr="00C40184" w:rsidRDefault="004D11E8" w:rsidP="004D11E8">
      <w:pPr>
        <w:numPr>
          <w:ilvl w:val="0"/>
          <w:numId w:val="5"/>
        </w:numPr>
        <w:spacing w:after="0" w:line="240" w:lineRule="auto"/>
        <w:rPr>
          <w:rFonts w:ascii="Calibri" w:hAnsi="Calibri"/>
          <w:sz w:val="20"/>
          <w:szCs w:val="20"/>
        </w:rPr>
      </w:pPr>
      <w:r w:rsidRPr="00C40184">
        <w:rPr>
          <w:rFonts w:ascii="Calibri" w:hAnsi="Calibri"/>
          <w:sz w:val="20"/>
          <w:szCs w:val="20"/>
        </w:rPr>
        <w:t>If two or more works by the same individual appear in the bibliogra</w:t>
      </w:r>
      <w:r>
        <w:rPr>
          <w:rFonts w:ascii="Calibri" w:hAnsi="Calibri"/>
          <w:sz w:val="20"/>
          <w:szCs w:val="20"/>
        </w:rPr>
        <w:t>phy, alphabetize them</w:t>
      </w:r>
      <w:r w:rsidRPr="00C40184">
        <w:rPr>
          <w:rFonts w:ascii="Calibri" w:hAnsi="Calibri"/>
          <w:sz w:val="20"/>
          <w:szCs w:val="20"/>
        </w:rPr>
        <w:t xml:space="preserve"> by title (ignoring any initial articles in the title—</w:t>
      </w:r>
      <w:r w:rsidRPr="00C40184">
        <w:rPr>
          <w:rFonts w:ascii="Calibri" w:hAnsi="Calibri"/>
          <w:i/>
          <w:sz w:val="20"/>
          <w:szCs w:val="20"/>
        </w:rPr>
        <w:t>a, an, the</w:t>
      </w:r>
      <w:r w:rsidRPr="00C40184">
        <w:rPr>
          <w:rFonts w:ascii="Calibri" w:hAnsi="Calibri"/>
          <w:sz w:val="20"/>
          <w:szCs w:val="20"/>
        </w:rPr>
        <w:t xml:space="preserve">). For all entries after the first, replace the author’s name with a long dash. </w:t>
      </w:r>
    </w:p>
    <w:p w14:paraId="506415D2" w14:textId="77777777" w:rsidR="004D11E8" w:rsidRDefault="004D11E8" w:rsidP="004D11E8">
      <w:pPr>
        <w:numPr>
          <w:ilvl w:val="0"/>
          <w:numId w:val="5"/>
        </w:numPr>
        <w:spacing w:after="0" w:line="240" w:lineRule="auto"/>
        <w:rPr>
          <w:rFonts w:ascii="Calibri" w:hAnsi="Calibri"/>
          <w:sz w:val="20"/>
          <w:szCs w:val="20"/>
        </w:rPr>
      </w:pPr>
      <w:r>
        <w:rPr>
          <w:rFonts w:ascii="Calibri" w:hAnsi="Calibri"/>
          <w:sz w:val="20"/>
          <w:szCs w:val="20"/>
        </w:rPr>
        <w:t xml:space="preserve">For a work with </w:t>
      </w:r>
      <w:r w:rsidRPr="00C40184">
        <w:rPr>
          <w:rFonts w:ascii="Calibri" w:hAnsi="Calibri"/>
          <w:sz w:val="20"/>
          <w:szCs w:val="20"/>
        </w:rPr>
        <w:t>no named author</w:t>
      </w:r>
      <w:r>
        <w:rPr>
          <w:rFonts w:ascii="Calibri" w:hAnsi="Calibri"/>
          <w:sz w:val="20"/>
          <w:szCs w:val="20"/>
        </w:rPr>
        <w:t xml:space="preserve">, alphabetize by </w:t>
      </w:r>
      <w:r w:rsidRPr="00C40184">
        <w:rPr>
          <w:rFonts w:ascii="Calibri" w:hAnsi="Calibri"/>
          <w:sz w:val="20"/>
          <w:szCs w:val="20"/>
        </w:rPr>
        <w:t>the first element in the entry, normally the title (ignoring any initial articles in the title—</w:t>
      </w:r>
      <w:r w:rsidRPr="00C40184">
        <w:rPr>
          <w:rFonts w:ascii="Calibri" w:hAnsi="Calibri"/>
          <w:i/>
          <w:sz w:val="20"/>
          <w:szCs w:val="20"/>
        </w:rPr>
        <w:t>a, an, the</w:t>
      </w:r>
      <w:r w:rsidRPr="00C40184">
        <w:rPr>
          <w:rFonts w:ascii="Calibri" w:hAnsi="Calibri"/>
          <w:sz w:val="20"/>
          <w:szCs w:val="20"/>
        </w:rPr>
        <w:t>).</w:t>
      </w:r>
    </w:p>
    <w:p w14:paraId="2AA5EF3C" w14:textId="77777777" w:rsidR="004D11E8" w:rsidRDefault="004D11E8">
      <w:pPr>
        <w:pStyle w:val="CommentText"/>
      </w:pPr>
    </w:p>
  </w:comment>
  <w:comment w:id="17" w:author="Mary Waguespack" w:date="2012-01-31T15:14:00Z" w:initials="MW">
    <w:p w14:paraId="3AD79163" w14:textId="77777777" w:rsidR="004D11E8" w:rsidRDefault="004D11E8" w:rsidP="008C07C3">
      <w:pPr>
        <w:spacing w:after="0" w:line="240" w:lineRule="auto"/>
        <w:rPr>
          <w:rFonts w:ascii="Calibri" w:hAnsi="Calibri"/>
          <w:sz w:val="20"/>
          <w:szCs w:val="20"/>
        </w:rPr>
      </w:pPr>
      <w:r>
        <w:rPr>
          <w:rStyle w:val="CommentReference"/>
        </w:rPr>
        <w:annotationRef/>
      </w:r>
    </w:p>
    <w:p w14:paraId="7AF14C77" w14:textId="77777777" w:rsidR="004D11E8" w:rsidRPr="00C40184" w:rsidRDefault="004D11E8" w:rsidP="004D11E8">
      <w:pPr>
        <w:numPr>
          <w:ilvl w:val="0"/>
          <w:numId w:val="5"/>
        </w:numPr>
        <w:spacing w:after="0" w:line="240" w:lineRule="auto"/>
        <w:rPr>
          <w:rFonts w:ascii="Calibri" w:hAnsi="Calibri"/>
          <w:sz w:val="20"/>
          <w:szCs w:val="20"/>
        </w:rPr>
      </w:pPr>
      <w:r w:rsidRPr="00C40184">
        <w:rPr>
          <w:rFonts w:ascii="Calibri" w:hAnsi="Calibri"/>
          <w:sz w:val="20"/>
          <w:szCs w:val="20"/>
        </w:rPr>
        <w:t xml:space="preserve">Single space each entry, and double space between entries. </w:t>
      </w:r>
    </w:p>
    <w:p w14:paraId="160F78B4" w14:textId="77777777" w:rsidR="004D11E8" w:rsidRPr="00E23913" w:rsidRDefault="004D11E8" w:rsidP="004D11E8">
      <w:pPr>
        <w:numPr>
          <w:ilvl w:val="0"/>
          <w:numId w:val="5"/>
        </w:numPr>
        <w:spacing w:after="0" w:line="240" w:lineRule="auto"/>
        <w:rPr>
          <w:rFonts w:ascii="Calibri" w:hAnsi="Calibri"/>
          <w:sz w:val="20"/>
          <w:szCs w:val="20"/>
        </w:rPr>
      </w:pPr>
      <w:r>
        <w:rPr>
          <w:rFonts w:ascii="Calibri" w:hAnsi="Calibri"/>
          <w:sz w:val="20"/>
          <w:szCs w:val="20"/>
        </w:rPr>
        <w:t>Us</w:t>
      </w:r>
      <w:r w:rsidRPr="00C40184">
        <w:rPr>
          <w:rFonts w:ascii="Calibri" w:hAnsi="Calibri"/>
          <w:sz w:val="20"/>
          <w:szCs w:val="20"/>
        </w:rPr>
        <w:t xml:space="preserve">e a hanging indent </w:t>
      </w:r>
      <w:r>
        <w:rPr>
          <w:rFonts w:ascii="Calibri" w:hAnsi="Calibri"/>
          <w:sz w:val="20"/>
          <w:szCs w:val="20"/>
        </w:rPr>
        <w:t xml:space="preserve">for each entry </w:t>
      </w:r>
      <w:r w:rsidRPr="00C40184">
        <w:rPr>
          <w:rFonts w:ascii="Calibri" w:hAnsi="Calibri"/>
          <w:sz w:val="20"/>
          <w:szCs w:val="20"/>
        </w:rPr>
        <w:t>(meaning the first line of the entry is at the margin, and the next line(s) is indented ½ inch, or five spaces).</w:t>
      </w:r>
    </w:p>
    <w:p w14:paraId="6A965473" w14:textId="77777777" w:rsidR="004D11E8" w:rsidRDefault="004D11E8">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6420D" w14:textId="77777777" w:rsidR="002E0F95" w:rsidRDefault="002E0F95" w:rsidP="00C85463">
      <w:pPr>
        <w:spacing w:after="0" w:line="240" w:lineRule="auto"/>
      </w:pPr>
      <w:r>
        <w:separator/>
      </w:r>
    </w:p>
  </w:endnote>
  <w:endnote w:type="continuationSeparator" w:id="0">
    <w:p w14:paraId="5F5019FD" w14:textId="77777777" w:rsidR="002E0F95" w:rsidRDefault="002E0F95" w:rsidP="00C8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08E70" w14:textId="77777777" w:rsidR="002E0F95" w:rsidRDefault="002E0F95" w:rsidP="00C85463">
      <w:pPr>
        <w:spacing w:after="0" w:line="240" w:lineRule="auto"/>
      </w:pPr>
      <w:r>
        <w:separator/>
      </w:r>
    </w:p>
  </w:footnote>
  <w:footnote w:type="continuationSeparator" w:id="0">
    <w:p w14:paraId="5826D6B1" w14:textId="77777777" w:rsidR="002E0F95" w:rsidRDefault="002E0F95" w:rsidP="00C85463">
      <w:pPr>
        <w:spacing w:after="0" w:line="240" w:lineRule="auto"/>
      </w:pPr>
      <w:r>
        <w:continuationSeparator/>
      </w:r>
    </w:p>
  </w:footnote>
  <w:footnote w:id="1">
    <w:p w14:paraId="24B6BBD1" w14:textId="77777777" w:rsidR="00ED7608" w:rsidRPr="000F6487" w:rsidRDefault="000F6487" w:rsidP="000F648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007528EB" w:rsidRPr="000F6487">
        <w:rPr>
          <w:rFonts w:ascii="Times New Roman" w:hAnsi="Times New Roman" w:cs="Times New Roman"/>
          <w:sz w:val="24"/>
          <w:szCs w:val="24"/>
        </w:rPr>
        <w:t xml:space="preserve">Roger Jones, </w:t>
      </w:r>
      <w:r w:rsidR="007528EB" w:rsidRPr="000F6487">
        <w:rPr>
          <w:rFonts w:ascii="Times New Roman" w:hAnsi="Times New Roman" w:cs="Times New Roman"/>
          <w:i/>
          <w:sz w:val="24"/>
          <w:szCs w:val="24"/>
        </w:rPr>
        <w:t>Raphael</w:t>
      </w:r>
      <w:r w:rsidR="007528EB" w:rsidRPr="000F6487">
        <w:rPr>
          <w:rFonts w:ascii="Times New Roman" w:hAnsi="Times New Roman" w:cs="Times New Roman"/>
          <w:sz w:val="24"/>
          <w:szCs w:val="24"/>
        </w:rPr>
        <w:t xml:space="preserve"> (Milan: </w:t>
      </w:r>
      <w:proofErr w:type="spellStart"/>
      <w:r w:rsidR="007528EB" w:rsidRPr="000F6487">
        <w:rPr>
          <w:rFonts w:ascii="Times New Roman" w:hAnsi="Times New Roman" w:cs="Times New Roman"/>
          <w:sz w:val="24"/>
          <w:szCs w:val="24"/>
        </w:rPr>
        <w:t>Amilcare</w:t>
      </w:r>
      <w:proofErr w:type="spellEnd"/>
      <w:r w:rsidR="007528EB" w:rsidRPr="000F6487">
        <w:rPr>
          <w:rFonts w:ascii="Times New Roman" w:hAnsi="Times New Roman" w:cs="Times New Roman"/>
          <w:sz w:val="24"/>
          <w:szCs w:val="24"/>
        </w:rPr>
        <w:t xml:space="preserve"> </w:t>
      </w:r>
      <w:proofErr w:type="spellStart"/>
      <w:r w:rsidR="007528EB" w:rsidRPr="000F6487">
        <w:rPr>
          <w:rFonts w:ascii="Times New Roman" w:hAnsi="Times New Roman" w:cs="Times New Roman"/>
          <w:sz w:val="24"/>
          <w:szCs w:val="24"/>
        </w:rPr>
        <w:t>Pizzi</w:t>
      </w:r>
      <w:proofErr w:type="spellEnd"/>
      <w:r w:rsidR="007528EB" w:rsidRPr="000F6487">
        <w:rPr>
          <w:rFonts w:ascii="Times New Roman" w:hAnsi="Times New Roman" w:cs="Times New Roman"/>
          <w:sz w:val="24"/>
          <w:szCs w:val="24"/>
        </w:rPr>
        <w:t xml:space="preserve"> </w:t>
      </w:r>
      <w:proofErr w:type="spellStart"/>
      <w:r w:rsidR="007528EB" w:rsidRPr="000F6487">
        <w:rPr>
          <w:rFonts w:ascii="Times New Roman" w:hAnsi="Times New Roman" w:cs="Times New Roman"/>
          <w:sz w:val="24"/>
          <w:szCs w:val="24"/>
        </w:rPr>
        <w:t>s.p.a</w:t>
      </w:r>
      <w:proofErr w:type="spellEnd"/>
      <w:r w:rsidR="007528EB" w:rsidRPr="000F6487">
        <w:rPr>
          <w:rFonts w:ascii="Times New Roman" w:hAnsi="Times New Roman" w:cs="Times New Roman"/>
          <w:sz w:val="24"/>
          <w:szCs w:val="24"/>
        </w:rPr>
        <w:t>., 1983), 75</w:t>
      </w:r>
      <w:r>
        <w:rPr>
          <w:rFonts w:ascii="Times New Roman" w:hAnsi="Times New Roman" w:cs="Times New Roman"/>
          <w:sz w:val="24"/>
          <w:szCs w:val="24"/>
        </w:rPr>
        <w:t>.</w:t>
      </w:r>
    </w:p>
  </w:footnote>
  <w:footnote w:id="2">
    <w:p w14:paraId="11500D95" w14:textId="77777777" w:rsidR="007528EB" w:rsidRPr="000F6487" w:rsidRDefault="000F6487" w:rsidP="000F6487">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7528EB" w:rsidRPr="000F6487">
        <w:rPr>
          <w:rFonts w:ascii="Times New Roman" w:hAnsi="Times New Roman" w:cs="Times New Roman"/>
          <w:sz w:val="24"/>
          <w:szCs w:val="24"/>
        </w:rPr>
        <w:t>Janis Bell, “Color and Chiaroscuro</w:t>
      </w:r>
      <w:r>
        <w:rPr>
          <w:rFonts w:ascii="Times New Roman" w:hAnsi="Times New Roman" w:cs="Times New Roman"/>
          <w:sz w:val="24"/>
          <w:szCs w:val="24"/>
        </w:rPr>
        <w:t xml:space="preserve">,” </w:t>
      </w:r>
      <w:r w:rsidR="007528EB" w:rsidRPr="000F6487">
        <w:rPr>
          <w:rFonts w:ascii="Times New Roman" w:hAnsi="Times New Roman" w:cs="Times New Roman"/>
          <w:sz w:val="24"/>
          <w:szCs w:val="24"/>
        </w:rPr>
        <w:t xml:space="preserve">in </w:t>
      </w:r>
      <w:r w:rsidR="007528EB" w:rsidRPr="000F6487">
        <w:rPr>
          <w:rFonts w:ascii="Times New Roman" w:hAnsi="Times New Roman" w:cs="Times New Roman"/>
          <w:i/>
          <w:sz w:val="24"/>
          <w:szCs w:val="24"/>
        </w:rPr>
        <w:t>Raphael’s School of Athens</w:t>
      </w:r>
      <w:r w:rsidR="00E10A3D">
        <w:rPr>
          <w:rFonts w:ascii="Times New Roman" w:hAnsi="Times New Roman" w:cs="Times New Roman"/>
          <w:sz w:val="24"/>
          <w:szCs w:val="24"/>
        </w:rPr>
        <w:t>,</w:t>
      </w:r>
      <w:r w:rsidR="007528EB" w:rsidRPr="000F6487">
        <w:rPr>
          <w:rFonts w:ascii="Times New Roman" w:hAnsi="Times New Roman" w:cs="Times New Roman"/>
          <w:sz w:val="24"/>
          <w:szCs w:val="24"/>
        </w:rPr>
        <w:t xml:space="preserve"> ed. </w:t>
      </w:r>
      <w:r w:rsidR="00E10A3D">
        <w:rPr>
          <w:rFonts w:ascii="Times New Roman" w:hAnsi="Times New Roman" w:cs="Times New Roman"/>
          <w:sz w:val="24"/>
          <w:szCs w:val="24"/>
        </w:rPr>
        <w:t xml:space="preserve">Marcia Hall </w:t>
      </w:r>
      <w:r w:rsidR="007528EB" w:rsidRPr="000F6487">
        <w:rPr>
          <w:rFonts w:ascii="Times New Roman" w:hAnsi="Times New Roman" w:cs="Times New Roman"/>
          <w:sz w:val="24"/>
          <w:szCs w:val="24"/>
        </w:rPr>
        <w:t>(</w:t>
      </w:r>
      <w:r w:rsidR="00750BC8">
        <w:rPr>
          <w:rFonts w:ascii="Times New Roman" w:hAnsi="Times New Roman" w:cs="Times New Roman"/>
          <w:sz w:val="24"/>
          <w:szCs w:val="24"/>
        </w:rPr>
        <w:t>New York</w:t>
      </w:r>
      <w:r w:rsidR="007528EB" w:rsidRPr="000F6487">
        <w:rPr>
          <w:rFonts w:ascii="Times New Roman" w:hAnsi="Times New Roman" w:cs="Times New Roman"/>
          <w:sz w:val="24"/>
          <w:szCs w:val="24"/>
        </w:rPr>
        <w:t>: Cambridge University Press, 1997), 91.</w:t>
      </w:r>
      <w:proofErr w:type="gramEnd"/>
    </w:p>
  </w:footnote>
  <w:footnote w:id="3">
    <w:p w14:paraId="4725B9A3" w14:textId="77777777" w:rsidR="007528EB" w:rsidRDefault="000F6487" w:rsidP="000F6487">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3. </w:t>
      </w:r>
      <w:r w:rsidR="007528EB" w:rsidRPr="000F6487">
        <w:rPr>
          <w:rFonts w:ascii="Times New Roman" w:hAnsi="Times New Roman" w:cs="Times New Roman"/>
          <w:sz w:val="24"/>
          <w:szCs w:val="24"/>
        </w:rPr>
        <w:t>Ibid., 88.</w:t>
      </w:r>
    </w:p>
    <w:p w14:paraId="0D4F7803" w14:textId="77777777" w:rsidR="00D32553" w:rsidRDefault="00D32553" w:rsidP="000F6487">
      <w:pPr>
        <w:pStyle w:val="FootnoteText"/>
        <w:ind w:firstLine="720"/>
      </w:pPr>
    </w:p>
  </w:footnote>
  <w:footnote w:id="4">
    <w:p w14:paraId="3CBBBDBE" w14:textId="77777777" w:rsidR="007528EB" w:rsidRDefault="002E0A80" w:rsidP="002E0A80">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4. </w:t>
      </w:r>
      <w:r w:rsidR="007528EB" w:rsidRPr="002E0A80">
        <w:rPr>
          <w:rFonts w:ascii="Times New Roman" w:hAnsi="Times New Roman" w:cs="Times New Roman"/>
          <w:sz w:val="24"/>
          <w:szCs w:val="24"/>
        </w:rPr>
        <w:t>Ibid.</w:t>
      </w:r>
    </w:p>
    <w:p w14:paraId="096AF3C6" w14:textId="77777777" w:rsidR="009460ED" w:rsidRPr="002E0A80" w:rsidRDefault="009460ED" w:rsidP="002E0A80">
      <w:pPr>
        <w:pStyle w:val="FootnoteText"/>
        <w:ind w:firstLine="720"/>
        <w:rPr>
          <w:rFonts w:ascii="Times New Roman" w:hAnsi="Times New Roman" w:cs="Times New Roman"/>
          <w:sz w:val="24"/>
          <w:szCs w:val="24"/>
        </w:rPr>
      </w:pPr>
    </w:p>
  </w:footnote>
  <w:footnote w:id="5">
    <w:p w14:paraId="6716ACEC" w14:textId="77777777" w:rsidR="007528EB" w:rsidRDefault="002E0A80" w:rsidP="002E0A80">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5. </w:t>
      </w:r>
      <w:r w:rsidR="004968A9">
        <w:rPr>
          <w:rFonts w:ascii="Times New Roman" w:hAnsi="Times New Roman" w:cs="Times New Roman"/>
          <w:sz w:val="24"/>
          <w:szCs w:val="24"/>
        </w:rPr>
        <w:t>Bell</w:t>
      </w:r>
      <w:r w:rsidR="007528EB" w:rsidRPr="002E0A80">
        <w:rPr>
          <w:rFonts w:ascii="Times New Roman" w:hAnsi="Times New Roman" w:cs="Times New Roman"/>
          <w:sz w:val="24"/>
          <w:szCs w:val="24"/>
        </w:rPr>
        <w:t xml:space="preserve">, </w:t>
      </w:r>
      <w:r w:rsidR="0019079A">
        <w:rPr>
          <w:rFonts w:ascii="Times New Roman" w:hAnsi="Times New Roman" w:cs="Times New Roman"/>
          <w:sz w:val="24"/>
          <w:szCs w:val="24"/>
        </w:rPr>
        <w:t>“Color and Chiaroscuro</w:t>
      </w:r>
      <w:r w:rsidR="0019079A" w:rsidRPr="002E0A80">
        <w:rPr>
          <w:rFonts w:ascii="Times New Roman" w:hAnsi="Times New Roman" w:cs="Times New Roman"/>
          <w:sz w:val="24"/>
          <w:szCs w:val="24"/>
        </w:rPr>
        <w:t>,</w:t>
      </w:r>
      <w:r w:rsidR="0019079A">
        <w:rPr>
          <w:rFonts w:ascii="Times New Roman" w:hAnsi="Times New Roman" w:cs="Times New Roman"/>
          <w:sz w:val="24"/>
          <w:szCs w:val="24"/>
        </w:rPr>
        <w:t xml:space="preserve">” </w:t>
      </w:r>
      <w:r w:rsidR="007528EB" w:rsidRPr="002E0A80">
        <w:rPr>
          <w:rFonts w:ascii="Times New Roman" w:hAnsi="Times New Roman" w:cs="Times New Roman"/>
          <w:sz w:val="24"/>
          <w:szCs w:val="24"/>
        </w:rPr>
        <w:t>89.</w:t>
      </w:r>
    </w:p>
    <w:p w14:paraId="6BF4CA33" w14:textId="77777777" w:rsidR="009460ED" w:rsidRPr="002E0A80" w:rsidRDefault="009460ED" w:rsidP="002E0A80">
      <w:pPr>
        <w:pStyle w:val="FootnoteText"/>
        <w:ind w:firstLine="720"/>
        <w:rPr>
          <w:rFonts w:ascii="Times New Roman" w:hAnsi="Times New Roman" w:cs="Times New Roman"/>
          <w:sz w:val="24"/>
          <w:szCs w:val="24"/>
        </w:rPr>
      </w:pPr>
    </w:p>
  </w:footnote>
  <w:footnote w:id="6">
    <w:p w14:paraId="28FDF905" w14:textId="77777777" w:rsidR="00B1053E" w:rsidRDefault="002E0A80" w:rsidP="002E0A80">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6. </w:t>
      </w:r>
      <w:r w:rsidR="00B1053E" w:rsidRPr="002E0A80">
        <w:rPr>
          <w:rFonts w:ascii="Times New Roman" w:hAnsi="Times New Roman" w:cs="Times New Roman"/>
          <w:sz w:val="24"/>
          <w:szCs w:val="24"/>
        </w:rPr>
        <w:t>Ibid., 91.</w:t>
      </w:r>
    </w:p>
    <w:p w14:paraId="3246FD46" w14:textId="77777777" w:rsidR="009460ED" w:rsidRPr="002E0A80" w:rsidRDefault="009460ED" w:rsidP="002E0A80">
      <w:pPr>
        <w:pStyle w:val="FootnoteText"/>
        <w:ind w:firstLine="720"/>
        <w:rPr>
          <w:rFonts w:ascii="Times New Roman" w:hAnsi="Times New Roman" w:cs="Times New Roman"/>
          <w:sz w:val="24"/>
          <w:szCs w:val="24"/>
        </w:rPr>
      </w:pPr>
    </w:p>
  </w:footnote>
  <w:footnote w:id="7">
    <w:p w14:paraId="686F32B4" w14:textId="77777777" w:rsidR="00B1053E" w:rsidRDefault="002E0A80" w:rsidP="002E0A80">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7. </w:t>
      </w:r>
      <w:r w:rsidR="00B1053E" w:rsidRPr="002E0A80">
        <w:rPr>
          <w:rFonts w:ascii="Times New Roman" w:hAnsi="Times New Roman" w:cs="Times New Roman"/>
          <w:sz w:val="24"/>
          <w:szCs w:val="24"/>
        </w:rPr>
        <w:t>Ibid.</w:t>
      </w:r>
    </w:p>
    <w:p w14:paraId="0CF92026" w14:textId="77777777" w:rsidR="009460ED" w:rsidRPr="002E0A80" w:rsidRDefault="009460ED" w:rsidP="002E0A80">
      <w:pPr>
        <w:pStyle w:val="FootnoteText"/>
        <w:ind w:firstLine="720"/>
        <w:rPr>
          <w:rFonts w:ascii="Times New Roman" w:hAnsi="Times New Roman" w:cs="Times New Roman"/>
          <w:sz w:val="24"/>
          <w:szCs w:val="24"/>
        </w:rPr>
      </w:pPr>
    </w:p>
  </w:footnote>
  <w:footnote w:id="8">
    <w:p w14:paraId="4C5315D7" w14:textId="77777777" w:rsidR="00B1053E" w:rsidRPr="002E0A80" w:rsidRDefault="002E0A80" w:rsidP="002E0A80">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8. </w:t>
      </w:r>
      <w:r w:rsidR="00B1053E" w:rsidRPr="002E0A80">
        <w:rPr>
          <w:rFonts w:ascii="Times New Roman" w:hAnsi="Times New Roman" w:cs="Times New Roman"/>
          <w:sz w:val="24"/>
          <w:szCs w:val="24"/>
        </w:rPr>
        <w:t>Ibid.</w:t>
      </w:r>
    </w:p>
  </w:footnote>
  <w:footnote w:id="9">
    <w:p w14:paraId="2A79B040" w14:textId="77777777" w:rsidR="00B1053E" w:rsidRPr="007B0A89" w:rsidRDefault="002E0A80" w:rsidP="002E0A80">
      <w:pPr>
        <w:spacing w:line="240" w:lineRule="auto"/>
        <w:ind w:firstLine="720"/>
        <w:rPr>
          <w:rFonts w:ascii="Times New Roman" w:hAnsi="Times New Roman" w:cs="Times New Roman"/>
          <w:sz w:val="20"/>
          <w:szCs w:val="20"/>
        </w:rPr>
      </w:pPr>
      <w:r>
        <w:rPr>
          <w:rFonts w:ascii="Times New Roman" w:hAnsi="Times New Roman" w:cs="Times New Roman"/>
          <w:sz w:val="24"/>
          <w:szCs w:val="24"/>
        </w:rPr>
        <w:t xml:space="preserve">9. </w:t>
      </w:r>
      <w:r w:rsidR="00B1053E" w:rsidRPr="002E0A80">
        <w:rPr>
          <w:rFonts w:ascii="Times New Roman" w:hAnsi="Times New Roman" w:cs="Times New Roman"/>
          <w:sz w:val="24"/>
          <w:szCs w:val="24"/>
        </w:rPr>
        <w:t xml:space="preserve">Frederico </w:t>
      </w:r>
      <w:proofErr w:type="spellStart"/>
      <w:r w:rsidR="00B1053E" w:rsidRPr="002E0A80">
        <w:rPr>
          <w:rFonts w:ascii="Times New Roman" w:hAnsi="Times New Roman" w:cs="Times New Roman"/>
          <w:sz w:val="24"/>
          <w:szCs w:val="24"/>
        </w:rPr>
        <w:t>Zeri</w:t>
      </w:r>
      <w:proofErr w:type="spellEnd"/>
      <w:r w:rsidR="00B1053E" w:rsidRPr="002E0A80">
        <w:rPr>
          <w:rFonts w:ascii="Times New Roman" w:hAnsi="Times New Roman" w:cs="Times New Roman"/>
          <w:sz w:val="24"/>
          <w:szCs w:val="24"/>
        </w:rPr>
        <w:t xml:space="preserve"> and Elena Mazour, </w:t>
      </w:r>
      <w:r w:rsidR="00B1053E" w:rsidRPr="002E0A80">
        <w:rPr>
          <w:rFonts w:ascii="Times New Roman" w:hAnsi="Times New Roman" w:cs="Times New Roman"/>
          <w:i/>
          <w:sz w:val="24"/>
          <w:szCs w:val="24"/>
        </w:rPr>
        <w:t>Raphael: School of Athens</w:t>
      </w:r>
      <w:r w:rsidR="00B1053E" w:rsidRPr="002E0A80">
        <w:rPr>
          <w:rFonts w:ascii="Times New Roman" w:hAnsi="Times New Roman" w:cs="Times New Roman"/>
          <w:sz w:val="24"/>
          <w:szCs w:val="24"/>
        </w:rPr>
        <w:t xml:space="preserve"> (Bologna, Italy: Poligrafici Calderara </w:t>
      </w:r>
      <w:proofErr w:type="spellStart"/>
      <w:r w:rsidR="00B1053E" w:rsidRPr="002E0A80">
        <w:rPr>
          <w:rFonts w:ascii="Times New Roman" w:hAnsi="Times New Roman" w:cs="Times New Roman"/>
          <w:sz w:val="24"/>
          <w:szCs w:val="24"/>
        </w:rPr>
        <w:t>S.p.A</w:t>
      </w:r>
      <w:proofErr w:type="spellEnd"/>
      <w:r w:rsidR="00B1053E" w:rsidRPr="002E0A80">
        <w:rPr>
          <w:rFonts w:ascii="Times New Roman" w:hAnsi="Times New Roman" w:cs="Times New Roman"/>
          <w:sz w:val="24"/>
          <w:szCs w:val="24"/>
        </w:rPr>
        <w:t>, 1999), 18.</w:t>
      </w:r>
    </w:p>
  </w:footnote>
  <w:footnote w:id="10">
    <w:p w14:paraId="196B443F" w14:textId="77777777" w:rsidR="00B1053E" w:rsidRPr="002E0A80" w:rsidRDefault="002E0A80" w:rsidP="002E0A8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10. </w:t>
      </w:r>
      <w:r w:rsidR="00B1053E" w:rsidRPr="002E0A80">
        <w:rPr>
          <w:rFonts w:ascii="Times New Roman" w:hAnsi="Times New Roman" w:cs="Times New Roman"/>
          <w:sz w:val="24"/>
          <w:szCs w:val="24"/>
        </w:rPr>
        <w:t>Ibid., 19.</w:t>
      </w:r>
    </w:p>
  </w:footnote>
  <w:footnote w:id="11">
    <w:p w14:paraId="4325D2D1" w14:textId="77777777" w:rsidR="00B1053E" w:rsidRDefault="002E0A80" w:rsidP="002E0A80">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11. </w:t>
      </w:r>
      <w:r w:rsidR="00456BC3">
        <w:rPr>
          <w:rFonts w:ascii="Times New Roman" w:hAnsi="Times New Roman" w:cs="Times New Roman"/>
          <w:sz w:val="24"/>
          <w:szCs w:val="24"/>
        </w:rPr>
        <w:t>Bell, “Color and Chiaroscuro</w:t>
      </w:r>
      <w:r w:rsidR="00B1053E" w:rsidRPr="002E0A80">
        <w:rPr>
          <w:rFonts w:ascii="Times New Roman" w:hAnsi="Times New Roman" w:cs="Times New Roman"/>
          <w:sz w:val="24"/>
          <w:szCs w:val="24"/>
        </w:rPr>
        <w:t>,</w:t>
      </w:r>
      <w:r w:rsidR="00456BC3">
        <w:rPr>
          <w:rFonts w:ascii="Times New Roman" w:hAnsi="Times New Roman" w:cs="Times New Roman"/>
          <w:sz w:val="24"/>
          <w:szCs w:val="24"/>
        </w:rPr>
        <w:t xml:space="preserve">” </w:t>
      </w:r>
      <w:r w:rsidR="00B1053E" w:rsidRPr="002E0A80">
        <w:rPr>
          <w:rFonts w:ascii="Times New Roman" w:hAnsi="Times New Roman" w:cs="Times New Roman"/>
          <w:sz w:val="24"/>
          <w:szCs w:val="24"/>
        </w:rPr>
        <w:t>100.</w:t>
      </w:r>
    </w:p>
    <w:p w14:paraId="1D158308" w14:textId="77777777" w:rsidR="002E0A80" w:rsidRPr="002E0A80" w:rsidRDefault="002E0A80">
      <w:pPr>
        <w:pStyle w:val="FootnoteText"/>
        <w:rPr>
          <w:rFonts w:ascii="Times New Roman" w:hAnsi="Times New Roman" w:cs="Times New Roman"/>
          <w:sz w:val="24"/>
          <w:szCs w:val="24"/>
        </w:rPr>
      </w:pPr>
    </w:p>
  </w:footnote>
  <w:footnote w:id="12">
    <w:p w14:paraId="5D507AFC" w14:textId="77777777" w:rsidR="00B1053E" w:rsidRPr="002E0A80" w:rsidRDefault="002E0A80" w:rsidP="002E0A8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12. </w:t>
      </w:r>
      <w:r w:rsidR="00B1053E" w:rsidRPr="002E0A80">
        <w:rPr>
          <w:rFonts w:ascii="Times New Roman" w:hAnsi="Times New Roman" w:cs="Times New Roman"/>
          <w:sz w:val="24"/>
          <w:szCs w:val="24"/>
        </w:rPr>
        <w:t>Camesasca</w:t>
      </w:r>
      <w:r>
        <w:rPr>
          <w:rFonts w:ascii="Times New Roman" w:hAnsi="Times New Roman" w:cs="Times New Roman"/>
          <w:sz w:val="24"/>
          <w:szCs w:val="24"/>
        </w:rPr>
        <w:t xml:space="preserve"> Ettore</w:t>
      </w:r>
      <w:r w:rsidR="00B1053E" w:rsidRPr="002E0A80">
        <w:rPr>
          <w:rFonts w:ascii="Times New Roman" w:hAnsi="Times New Roman" w:cs="Times New Roman"/>
          <w:sz w:val="24"/>
          <w:szCs w:val="24"/>
        </w:rPr>
        <w:t>, ed</w:t>
      </w:r>
      <w:r>
        <w:rPr>
          <w:rFonts w:ascii="Times New Roman" w:hAnsi="Times New Roman" w:cs="Times New Roman"/>
          <w:sz w:val="24"/>
          <w:szCs w:val="24"/>
        </w:rPr>
        <w:t>.</w:t>
      </w:r>
      <w:r w:rsidR="00B1053E" w:rsidRPr="002E0A80">
        <w:rPr>
          <w:rFonts w:ascii="Times New Roman" w:hAnsi="Times New Roman" w:cs="Times New Roman"/>
          <w:sz w:val="24"/>
          <w:szCs w:val="24"/>
        </w:rPr>
        <w:t xml:space="preserve">, </w:t>
      </w:r>
      <w:r w:rsidR="00CA4BFF">
        <w:rPr>
          <w:rFonts w:ascii="Times New Roman" w:hAnsi="Times New Roman" w:cs="Times New Roman"/>
          <w:sz w:val="24"/>
          <w:szCs w:val="24"/>
        </w:rPr>
        <w:t xml:space="preserve"> </w:t>
      </w:r>
      <w:r w:rsidR="00B1053E" w:rsidRPr="002E0A80">
        <w:rPr>
          <w:rFonts w:ascii="Times New Roman" w:hAnsi="Times New Roman" w:cs="Times New Roman"/>
          <w:i/>
          <w:sz w:val="24"/>
          <w:szCs w:val="24"/>
        </w:rPr>
        <w:t>All the Frescos of Raphael</w:t>
      </w:r>
      <w:r w:rsidR="00AD11D0">
        <w:rPr>
          <w:rFonts w:ascii="Times New Roman" w:hAnsi="Times New Roman" w:cs="Times New Roman"/>
          <w:sz w:val="24"/>
          <w:szCs w:val="24"/>
        </w:rPr>
        <w:t xml:space="preserve"> (New York</w:t>
      </w:r>
      <w:r>
        <w:rPr>
          <w:rFonts w:ascii="Times New Roman" w:hAnsi="Times New Roman" w:cs="Times New Roman"/>
          <w:sz w:val="24"/>
          <w:szCs w:val="24"/>
        </w:rPr>
        <w:t>: Hawthorn B</w:t>
      </w:r>
      <w:r w:rsidR="00B1053E" w:rsidRPr="002E0A80">
        <w:rPr>
          <w:rFonts w:ascii="Times New Roman" w:hAnsi="Times New Roman" w:cs="Times New Roman"/>
          <w:sz w:val="24"/>
          <w:szCs w:val="24"/>
        </w:rPr>
        <w:t>ook</w:t>
      </w:r>
      <w:r>
        <w:rPr>
          <w:rFonts w:ascii="Times New Roman" w:hAnsi="Times New Roman" w:cs="Times New Roman"/>
          <w:sz w:val="24"/>
          <w:szCs w:val="24"/>
        </w:rPr>
        <w:t xml:space="preserve">s, </w:t>
      </w:r>
      <w:r w:rsidR="00B1053E" w:rsidRPr="002E0A80">
        <w:rPr>
          <w:rFonts w:ascii="Times New Roman" w:hAnsi="Times New Roman" w:cs="Times New Roman"/>
          <w:sz w:val="24"/>
          <w:szCs w:val="24"/>
        </w:rPr>
        <w:t>1963), 17.</w:t>
      </w:r>
    </w:p>
    <w:p w14:paraId="738AEE69" w14:textId="77777777" w:rsidR="00B1053E" w:rsidRDefault="00B1053E">
      <w:pPr>
        <w:pStyle w:val="FootnoteText"/>
      </w:pPr>
    </w:p>
    <w:p w14:paraId="33E91C52" w14:textId="77777777" w:rsidR="00F5108B" w:rsidRDefault="00F5108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09726"/>
      <w:docPartObj>
        <w:docPartGallery w:val="Page Numbers (Top of Page)"/>
        <w:docPartUnique/>
      </w:docPartObj>
    </w:sdtPr>
    <w:sdtEndPr>
      <w:rPr>
        <w:noProof/>
      </w:rPr>
    </w:sdtEndPr>
    <w:sdtContent>
      <w:p w14:paraId="272F750B" w14:textId="77777777" w:rsidR="00C85463" w:rsidRDefault="00420999">
        <w:pPr>
          <w:pStyle w:val="Header"/>
          <w:jc w:val="right"/>
        </w:pPr>
        <w:r>
          <w:fldChar w:fldCharType="begin"/>
        </w:r>
        <w:r w:rsidR="00C85463">
          <w:instrText xml:space="preserve"> PAGE   \* MERGEFORMAT </w:instrText>
        </w:r>
        <w:r>
          <w:fldChar w:fldCharType="separate"/>
        </w:r>
        <w:r w:rsidR="002E6E7E">
          <w:rPr>
            <w:noProof/>
          </w:rPr>
          <w:t>2</w:t>
        </w:r>
        <w:r>
          <w:rPr>
            <w:noProof/>
          </w:rPr>
          <w:fldChar w:fldCharType="end"/>
        </w:r>
      </w:p>
    </w:sdtContent>
  </w:sdt>
  <w:p w14:paraId="62A9DD51" w14:textId="77777777" w:rsidR="00C85463" w:rsidRDefault="00C854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22B8" w14:textId="77777777" w:rsidR="00EB2959" w:rsidRDefault="00F92FEC">
    <w:pPr>
      <w:pStyle w:val="Header"/>
    </w:pPr>
    <w:r>
      <w:rPr>
        <w:rFonts w:ascii="Calibri" w:hAnsi="Calibri"/>
        <w:sz w:val="20"/>
        <w:szCs w:val="20"/>
      </w:rPr>
      <w:pict w14:anchorId="5E6A07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95pt;height:31pt" fillcolor="#943634 [2405]" strokecolor="yellow" strokeweight="1.4pt">
          <v:fill color2="#ca9a99"/>
          <v:shadow on="t" color="#a5a5a5" offset="1pt" offset2="-2pt"/>
          <v:textpath style="font-family:&quot;Calibri&quot;;font-size:28pt;font-weight:bold;v-text-kern:t" trim="t" fitpath="t" string="OWLS WRITING GUIDES: Sample Turabian Paper"/>
        </v:shape>
      </w:pict>
    </w:r>
  </w:p>
  <w:p w14:paraId="313BEFAB" w14:textId="77777777" w:rsidR="00EB2959" w:rsidRDefault="00EB29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54B"/>
    <w:multiLevelType w:val="hybridMultilevel"/>
    <w:tmpl w:val="A00C60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282592"/>
    <w:multiLevelType w:val="hybridMultilevel"/>
    <w:tmpl w:val="2230E9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161DCA"/>
    <w:multiLevelType w:val="hybridMultilevel"/>
    <w:tmpl w:val="07CEA49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175573"/>
    <w:multiLevelType w:val="hybridMultilevel"/>
    <w:tmpl w:val="6B6EB7F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F954A9"/>
    <w:multiLevelType w:val="hybridMultilevel"/>
    <w:tmpl w:val="208E725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2"/>
  </w:compat>
  <w:rsids>
    <w:rsidRoot w:val="00E518A2"/>
    <w:rsid w:val="000012EB"/>
    <w:rsid w:val="000052A1"/>
    <w:rsid w:val="00066C78"/>
    <w:rsid w:val="00086585"/>
    <w:rsid w:val="000F6487"/>
    <w:rsid w:val="00110EE9"/>
    <w:rsid w:val="00150E6F"/>
    <w:rsid w:val="00187957"/>
    <w:rsid w:val="0019079A"/>
    <w:rsid w:val="00230029"/>
    <w:rsid w:val="00264A85"/>
    <w:rsid w:val="002A17BE"/>
    <w:rsid w:val="002E0410"/>
    <w:rsid w:val="002E0A80"/>
    <w:rsid w:val="002E0F95"/>
    <w:rsid w:val="002E6E7E"/>
    <w:rsid w:val="00304296"/>
    <w:rsid w:val="003966E9"/>
    <w:rsid w:val="004142BF"/>
    <w:rsid w:val="00420999"/>
    <w:rsid w:val="00451EE5"/>
    <w:rsid w:val="00456BC3"/>
    <w:rsid w:val="00457CAA"/>
    <w:rsid w:val="00461B00"/>
    <w:rsid w:val="00473DE7"/>
    <w:rsid w:val="004968A9"/>
    <w:rsid w:val="004B57AF"/>
    <w:rsid w:val="004D11E8"/>
    <w:rsid w:val="004E0DD3"/>
    <w:rsid w:val="005465A0"/>
    <w:rsid w:val="005951F1"/>
    <w:rsid w:val="005F6B6D"/>
    <w:rsid w:val="00603893"/>
    <w:rsid w:val="00655486"/>
    <w:rsid w:val="006B3E1D"/>
    <w:rsid w:val="006E7D50"/>
    <w:rsid w:val="00706295"/>
    <w:rsid w:val="00750BC8"/>
    <w:rsid w:val="007528EB"/>
    <w:rsid w:val="00755CA6"/>
    <w:rsid w:val="007B0A89"/>
    <w:rsid w:val="007D41FA"/>
    <w:rsid w:val="007E3130"/>
    <w:rsid w:val="00896A5E"/>
    <w:rsid w:val="008A5ACD"/>
    <w:rsid w:val="008A7C17"/>
    <w:rsid w:val="008C07C3"/>
    <w:rsid w:val="008C5500"/>
    <w:rsid w:val="009104F4"/>
    <w:rsid w:val="009460ED"/>
    <w:rsid w:val="0097101A"/>
    <w:rsid w:val="009A30FD"/>
    <w:rsid w:val="009C321D"/>
    <w:rsid w:val="009D54E8"/>
    <w:rsid w:val="009D6D3E"/>
    <w:rsid w:val="009E0347"/>
    <w:rsid w:val="00A22214"/>
    <w:rsid w:val="00A55615"/>
    <w:rsid w:val="00A95D20"/>
    <w:rsid w:val="00AC4940"/>
    <w:rsid w:val="00AD11D0"/>
    <w:rsid w:val="00B01EA7"/>
    <w:rsid w:val="00B1053E"/>
    <w:rsid w:val="00B156C9"/>
    <w:rsid w:val="00B15754"/>
    <w:rsid w:val="00B26973"/>
    <w:rsid w:val="00B52C46"/>
    <w:rsid w:val="00B76216"/>
    <w:rsid w:val="00B8230C"/>
    <w:rsid w:val="00B83FD8"/>
    <w:rsid w:val="00B85BB1"/>
    <w:rsid w:val="00C21CBC"/>
    <w:rsid w:val="00C60755"/>
    <w:rsid w:val="00C61D67"/>
    <w:rsid w:val="00C71EC4"/>
    <w:rsid w:val="00C820E8"/>
    <w:rsid w:val="00C85463"/>
    <w:rsid w:val="00C93A23"/>
    <w:rsid w:val="00CA4BFF"/>
    <w:rsid w:val="00CB03EC"/>
    <w:rsid w:val="00CE353B"/>
    <w:rsid w:val="00D16030"/>
    <w:rsid w:val="00D32553"/>
    <w:rsid w:val="00D36066"/>
    <w:rsid w:val="00D83A67"/>
    <w:rsid w:val="00D961E6"/>
    <w:rsid w:val="00DA77CA"/>
    <w:rsid w:val="00DF2C0A"/>
    <w:rsid w:val="00E05592"/>
    <w:rsid w:val="00E10A3D"/>
    <w:rsid w:val="00E429D2"/>
    <w:rsid w:val="00E45A39"/>
    <w:rsid w:val="00E518A2"/>
    <w:rsid w:val="00E82CCB"/>
    <w:rsid w:val="00E91FAA"/>
    <w:rsid w:val="00EB2959"/>
    <w:rsid w:val="00ED7608"/>
    <w:rsid w:val="00EE28B6"/>
    <w:rsid w:val="00F15D4E"/>
    <w:rsid w:val="00F5108B"/>
    <w:rsid w:val="00F5140B"/>
    <w:rsid w:val="00F85F2F"/>
    <w:rsid w:val="00F869CA"/>
    <w:rsid w:val="00F92FEC"/>
    <w:rsid w:val="00FB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7"/>
    <o:shapelayout v:ext="edit">
      <o:idmap v:ext="edit" data="1"/>
    </o:shapelayout>
  </w:shapeDefaults>
  <w:decimalSymbol w:val="."/>
  <w:listSeparator w:val=","/>
  <w14:docId w14:val="590E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63"/>
  </w:style>
  <w:style w:type="paragraph" w:styleId="Footer">
    <w:name w:val="footer"/>
    <w:basedOn w:val="Normal"/>
    <w:link w:val="FooterChar"/>
    <w:uiPriority w:val="99"/>
    <w:unhideWhenUsed/>
    <w:rsid w:val="00C85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63"/>
  </w:style>
  <w:style w:type="paragraph" w:styleId="FootnoteText">
    <w:name w:val="footnote text"/>
    <w:basedOn w:val="Normal"/>
    <w:link w:val="FootnoteTextChar"/>
    <w:uiPriority w:val="99"/>
    <w:unhideWhenUsed/>
    <w:rsid w:val="007528EB"/>
    <w:pPr>
      <w:spacing w:after="0" w:line="240" w:lineRule="auto"/>
    </w:pPr>
    <w:rPr>
      <w:sz w:val="20"/>
      <w:szCs w:val="20"/>
    </w:rPr>
  </w:style>
  <w:style w:type="character" w:customStyle="1" w:styleId="FootnoteTextChar">
    <w:name w:val="Footnote Text Char"/>
    <w:basedOn w:val="DefaultParagraphFont"/>
    <w:link w:val="FootnoteText"/>
    <w:uiPriority w:val="99"/>
    <w:rsid w:val="007528EB"/>
    <w:rPr>
      <w:sz w:val="20"/>
      <w:szCs w:val="20"/>
    </w:rPr>
  </w:style>
  <w:style w:type="character" w:styleId="FootnoteReference">
    <w:name w:val="footnote reference"/>
    <w:basedOn w:val="DefaultParagraphFont"/>
    <w:uiPriority w:val="99"/>
    <w:semiHidden/>
    <w:unhideWhenUsed/>
    <w:rsid w:val="007528EB"/>
    <w:rPr>
      <w:vertAlign w:val="superscript"/>
    </w:rPr>
  </w:style>
  <w:style w:type="paragraph" w:styleId="BalloonText">
    <w:name w:val="Balloon Text"/>
    <w:basedOn w:val="Normal"/>
    <w:link w:val="BalloonTextChar"/>
    <w:uiPriority w:val="99"/>
    <w:semiHidden/>
    <w:unhideWhenUsed/>
    <w:qFormat/>
    <w:rsid w:val="004968A9"/>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4968A9"/>
    <w:rPr>
      <w:rFonts w:ascii="Tahoma" w:hAnsi="Tahoma" w:cs="Tahoma"/>
      <w:sz w:val="20"/>
      <w:szCs w:val="16"/>
    </w:rPr>
  </w:style>
  <w:style w:type="paragraph" w:styleId="NoSpacing">
    <w:name w:val="No Spacing"/>
    <w:link w:val="NoSpacingChar"/>
    <w:uiPriority w:val="1"/>
    <w:qFormat/>
    <w:rsid w:val="000F6487"/>
    <w:pPr>
      <w:spacing w:after="0" w:line="240" w:lineRule="auto"/>
    </w:pPr>
  </w:style>
  <w:style w:type="character" w:styleId="CommentReference">
    <w:name w:val="annotation reference"/>
    <w:basedOn w:val="DefaultParagraphFont"/>
    <w:uiPriority w:val="99"/>
    <w:semiHidden/>
    <w:unhideWhenUsed/>
    <w:rsid w:val="00CE353B"/>
    <w:rPr>
      <w:sz w:val="16"/>
      <w:szCs w:val="16"/>
    </w:rPr>
  </w:style>
  <w:style w:type="paragraph" w:styleId="CommentText">
    <w:name w:val="annotation text"/>
    <w:basedOn w:val="Normal"/>
    <w:link w:val="CommentTextChar"/>
    <w:uiPriority w:val="99"/>
    <w:semiHidden/>
    <w:unhideWhenUsed/>
    <w:rsid w:val="00CE353B"/>
    <w:pPr>
      <w:spacing w:line="240" w:lineRule="auto"/>
    </w:pPr>
    <w:rPr>
      <w:sz w:val="20"/>
      <w:szCs w:val="20"/>
    </w:rPr>
  </w:style>
  <w:style w:type="character" w:customStyle="1" w:styleId="CommentTextChar">
    <w:name w:val="Comment Text Char"/>
    <w:basedOn w:val="DefaultParagraphFont"/>
    <w:link w:val="CommentText"/>
    <w:uiPriority w:val="99"/>
    <w:semiHidden/>
    <w:rsid w:val="00CE353B"/>
    <w:rPr>
      <w:sz w:val="20"/>
      <w:szCs w:val="20"/>
    </w:rPr>
  </w:style>
  <w:style w:type="paragraph" w:styleId="CommentSubject">
    <w:name w:val="annotation subject"/>
    <w:basedOn w:val="CommentText"/>
    <w:next w:val="CommentText"/>
    <w:link w:val="CommentSubjectChar"/>
    <w:uiPriority w:val="99"/>
    <w:semiHidden/>
    <w:unhideWhenUsed/>
    <w:rsid w:val="00CE353B"/>
    <w:rPr>
      <w:b/>
      <w:bCs/>
    </w:rPr>
  </w:style>
  <w:style w:type="character" w:customStyle="1" w:styleId="CommentSubjectChar">
    <w:name w:val="Comment Subject Char"/>
    <w:basedOn w:val="CommentTextChar"/>
    <w:link w:val="CommentSubject"/>
    <w:uiPriority w:val="99"/>
    <w:semiHidden/>
    <w:rsid w:val="00CE353B"/>
    <w:rPr>
      <w:b/>
      <w:bCs/>
      <w:sz w:val="20"/>
      <w:szCs w:val="20"/>
    </w:rPr>
  </w:style>
  <w:style w:type="paragraph" w:styleId="Revision">
    <w:name w:val="Revision"/>
    <w:hidden/>
    <w:uiPriority w:val="99"/>
    <w:semiHidden/>
    <w:rsid w:val="00CE353B"/>
    <w:pPr>
      <w:spacing w:after="0" w:line="240" w:lineRule="auto"/>
    </w:pPr>
  </w:style>
  <w:style w:type="character" w:customStyle="1" w:styleId="NoSpacingChar">
    <w:name w:val="No Spacing Char"/>
    <w:basedOn w:val="DefaultParagraphFont"/>
    <w:link w:val="NoSpacing"/>
    <w:uiPriority w:val="1"/>
    <w:rsid w:val="000865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63"/>
  </w:style>
  <w:style w:type="paragraph" w:styleId="Footer">
    <w:name w:val="footer"/>
    <w:basedOn w:val="Normal"/>
    <w:link w:val="FooterChar"/>
    <w:uiPriority w:val="99"/>
    <w:unhideWhenUsed/>
    <w:rsid w:val="00C85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4303-0E7F-EE4F-81D3-C83C0389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911</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Gnuse</dc:creator>
  <cp:lastModifiedBy>Cyprien Bullock</cp:lastModifiedBy>
  <cp:revision>11</cp:revision>
  <cp:lastPrinted>2015-03-18T15:57:00Z</cp:lastPrinted>
  <dcterms:created xsi:type="dcterms:W3CDTF">2014-10-30T15:33:00Z</dcterms:created>
  <dcterms:modified xsi:type="dcterms:W3CDTF">2018-06-12T18:32:00Z</dcterms:modified>
</cp:coreProperties>
</file>